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4A" w:rsidRPr="0041044A" w:rsidRDefault="0041044A" w:rsidP="0041044A">
      <w:pPr>
        <w:pBdr>
          <w:bottom w:val="single" w:sz="8" w:space="4" w:color="4F81BD"/>
        </w:pBdr>
        <w:spacing w:after="300"/>
        <w:jc w:val="center"/>
        <w:rPr>
          <w:rFonts w:ascii="Times New Roman" w:eastAsia="Times New Roman" w:hAnsi="Times New Roman" w:cs="Times New Roman"/>
        </w:rPr>
      </w:pPr>
      <w:bookmarkStart w:id="0" w:name="_GoBack"/>
      <w:bookmarkEnd w:id="0"/>
      <w:r w:rsidRPr="0041044A">
        <w:rPr>
          <w:rFonts w:ascii="Times New Roman" w:eastAsia="Times New Roman" w:hAnsi="Times New Roman" w:cs="Times New Roman"/>
          <w:color w:val="183A63"/>
          <w:sz w:val="28"/>
          <w:szCs w:val="28"/>
        </w:rPr>
        <w:t>Teaching First Generation College Students: Strategies for Supporting their Success</w:t>
      </w:r>
    </w:p>
    <w:p w:rsidR="0041044A" w:rsidRPr="0041044A" w:rsidRDefault="0041044A" w:rsidP="0072470B">
      <w:pPr>
        <w:jc w:val="cente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 xml:space="preserve">Workshop </w:t>
      </w:r>
      <w:r w:rsidR="00574242">
        <w:rPr>
          <w:rFonts w:ascii="Times New Roman" w:eastAsia="Times New Roman" w:hAnsi="Times New Roman" w:cs="Times New Roman"/>
          <w:b/>
          <w:bCs/>
          <w:color w:val="000000"/>
        </w:rPr>
        <w:t>for POD</w:t>
      </w:r>
      <w:r w:rsidRPr="0041044A">
        <w:rPr>
          <w:rFonts w:ascii="Times New Roman" w:eastAsia="Times New Roman" w:hAnsi="Times New Roman" w:cs="Times New Roman"/>
          <w:b/>
          <w:bCs/>
          <w:color w:val="000000"/>
        </w:rPr>
        <w:t xml:space="preserve"> 2018 by </w:t>
      </w:r>
    </w:p>
    <w:p w:rsidR="0041044A" w:rsidRPr="0041044A" w:rsidRDefault="0041044A" w:rsidP="0072470B">
      <w:pPr>
        <w:jc w:val="cente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Tasha Souza, Associate Director of CTL</w:t>
      </w:r>
      <w:r w:rsidR="00574242">
        <w:rPr>
          <w:rFonts w:ascii="Times New Roman" w:eastAsia="Times New Roman" w:hAnsi="Times New Roman" w:cs="Times New Roman"/>
          <w:b/>
          <w:bCs/>
          <w:color w:val="000000"/>
        </w:rPr>
        <w:t xml:space="preserve"> &amp; Professor of Communication</w:t>
      </w:r>
      <w:r w:rsidR="00D70CEB">
        <w:rPr>
          <w:rFonts w:ascii="Times New Roman" w:eastAsia="Times New Roman" w:hAnsi="Times New Roman" w:cs="Times New Roman"/>
          <w:b/>
          <w:bCs/>
          <w:color w:val="000000"/>
        </w:rPr>
        <w:t>, Boise State Univ.</w:t>
      </w:r>
    </w:p>
    <w:p w:rsidR="0041044A" w:rsidRPr="0041044A" w:rsidRDefault="0041044A" w:rsidP="0041044A">
      <w:pPr>
        <w:jc w:val="center"/>
        <w:rPr>
          <w:rFonts w:ascii="Times New Roman" w:eastAsia="Times New Roman" w:hAnsi="Times New Roman" w:cs="Times New Roman"/>
        </w:rPr>
      </w:pPr>
      <w:r w:rsidRPr="0041044A">
        <w:rPr>
          <w:rFonts w:ascii="Times New Roman" w:eastAsia="Times New Roman" w:hAnsi="Times New Roman" w:cs="Times New Roman"/>
          <w:b/>
          <w:bCs/>
          <w:color w:val="000000"/>
        </w:rPr>
        <w:t xml:space="preserve"> </w:t>
      </w:r>
    </w:p>
    <w:p w:rsidR="0041044A" w:rsidRPr="0041044A" w:rsidRDefault="0041044A" w:rsidP="0041044A">
      <w:pPr>
        <w:rPr>
          <w:rFonts w:ascii="Times New Roman" w:eastAsia="Times New Roman" w:hAnsi="Times New Roman" w:cs="Times New Roman"/>
        </w:rPr>
      </w:pPr>
      <w:r w:rsidRPr="0041044A">
        <w:rPr>
          <w:rFonts w:ascii="Times New Roman" w:eastAsia="Times New Roman" w:hAnsi="Times New Roman" w:cs="Times New Roman"/>
          <w:b/>
          <w:bCs/>
          <w:color w:val="000000"/>
        </w:rPr>
        <w:t>Goal:</w:t>
      </w:r>
      <w:r w:rsidRPr="0041044A">
        <w:rPr>
          <w:rFonts w:ascii="Times New Roman" w:eastAsia="Times New Roman" w:hAnsi="Times New Roman" w:cs="Times New Roman"/>
          <w:color w:val="000000"/>
        </w:rPr>
        <w:t xml:space="preserve"> To more successfully teach and support first generation students (FGS).</w:t>
      </w:r>
    </w:p>
    <w:p w:rsidR="0041044A" w:rsidRPr="0041044A" w:rsidRDefault="0041044A" w:rsidP="0041044A">
      <w:pPr>
        <w:rPr>
          <w:rFonts w:ascii="Times New Roman" w:eastAsia="Times New Roman" w:hAnsi="Times New Roman" w:cs="Times New Roman"/>
        </w:rPr>
      </w:pPr>
      <w:r w:rsidRPr="0041044A">
        <w:rPr>
          <w:rFonts w:ascii="Times New Roman" w:eastAsia="Times New Roman" w:hAnsi="Times New Roman" w:cs="Times New Roman"/>
          <w:b/>
          <w:bCs/>
          <w:color w:val="000000"/>
        </w:rPr>
        <w:t>Outcomes</w:t>
      </w:r>
      <w:r w:rsidRPr="0041044A">
        <w:rPr>
          <w:rFonts w:ascii="Times New Roman" w:eastAsia="Times New Roman" w:hAnsi="Times New Roman" w:cs="Times New Roman"/>
          <w:color w:val="000000"/>
        </w:rPr>
        <w:t>: By the end of this workshop, you should be able to:</w:t>
      </w:r>
    </w:p>
    <w:p w:rsidR="0041044A" w:rsidRPr="0041044A" w:rsidRDefault="0041044A" w:rsidP="0041044A">
      <w:pPr>
        <w:numPr>
          <w:ilvl w:val="0"/>
          <w:numId w:val="1"/>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Identify the key characteristics of first generation college students (FGS)</w:t>
      </w:r>
    </w:p>
    <w:p w:rsidR="0041044A" w:rsidRPr="0041044A" w:rsidRDefault="0041044A" w:rsidP="0041044A">
      <w:pPr>
        <w:numPr>
          <w:ilvl w:val="0"/>
          <w:numId w:val="1"/>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Describe challenges FGS typically face</w:t>
      </w:r>
    </w:p>
    <w:p w:rsidR="0041044A" w:rsidRPr="0041044A" w:rsidRDefault="0041044A" w:rsidP="0041044A">
      <w:pPr>
        <w:numPr>
          <w:ilvl w:val="0"/>
          <w:numId w:val="1"/>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Utilize recommendations for teaching and supporting FGS</w:t>
      </w:r>
    </w:p>
    <w:p w:rsidR="0041044A" w:rsidRPr="0041044A" w:rsidRDefault="0041044A" w:rsidP="0041044A">
      <w:pPr>
        <w:rPr>
          <w:rFonts w:ascii="Times New Roman" w:eastAsia="Times New Roman" w:hAnsi="Times New Roman" w:cs="Times New Roman"/>
        </w:rPr>
      </w:pPr>
    </w:p>
    <w:p w:rsidR="0041044A" w:rsidRPr="0041044A" w:rsidRDefault="0041044A" w:rsidP="0072470B">
      <w:pP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 xml:space="preserve">Free Write: </w:t>
      </w:r>
      <w:r w:rsidRPr="0041044A">
        <w:rPr>
          <w:rFonts w:ascii="Times New Roman" w:eastAsia="Times New Roman" w:hAnsi="Times New Roman" w:cs="Times New Roman"/>
          <w:i/>
          <w:iCs/>
          <w:color w:val="000000"/>
        </w:rPr>
        <w:t>What is a first generation college student?</w:t>
      </w:r>
    </w:p>
    <w:p w:rsidR="0041044A" w:rsidRPr="0041044A" w:rsidRDefault="0041044A" w:rsidP="0041044A">
      <w:pPr>
        <w:spacing w:after="240"/>
        <w:rPr>
          <w:rFonts w:ascii="Times New Roman" w:eastAsia="Times New Roman" w:hAnsi="Times New Roman" w:cs="Times New Roman"/>
        </w:rPr>
      </w:pPr>
    </w:p>
    <w:p w:rsidR="0041044A" w:rsidRPr="0041044A" w:rsidRDefault="0041044A" w:rsidP="00D70CEB">
      <w:pPr>
        <w:rPr>
          <w:rFonts w:ascii="Times New Roman" w:eastAsia="Times New Roman" w:hAnsi="Times New Roman" w:cs="Times New Roman"/>
        </w:rPr>
      </w:pPr>
      <w:r w:rsidRPr="0041044A">
        <w:rPr>
          <w:rFonts w:ascii="Times New Roman" w:eastAsia="Times New Roman" w:hAnsi="Times New Roman" w:cs="Times New Roman"/>
          <w:b/>
          <w:bCs/>
          <w:color w:val="000000"/>
        </w:rPr>
        <w:t xml:space="preserve">Cultural Capital: </w:t>
      </w:r>
      <w:r w:rsidRPr="0041044A">
        <w:rPr>
          <w:rFonts w:ascii="Times New Roman" w:eastAsia="Times New Roman" w:hAnsi="Times New Roman" w:cs="Times New Roman"/>
          <w:color w:val="000000"/>
        </w:rPr>
        <w:t>The value and advantages students gain from their guardians that supports and assists them as they navigate the college experience and elevates capacity to fit into higher social strata (Ward, Siegel, &amp; Davenport, 2012).</w:t>
      </w:r>
    </w:p>
    <w:p w:rsidR="0041044A" w:rsidRPr="0041044A" w:rsidRDefault="0041044A" w:rsidP="0041044A">
      <w:pPr>
        <w:rPr>
          <w:rFonts w:ascii="Times New Roman" w:eastAsia="Times New Roman" w:hAnsi="Times New Roman" w:cs="Times New Roman"/>
        </w:rPr>
      </w:pPr>
    </w:p>
    <w:p w:rsidR="0041044A" w:rsidRPr="0041044A" w:rsidRDefault="0041044A" w:rsidP="0072470B">
      <w:pPr>
        <w:jc w:val="cente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Characteristics of FGS as Compared to Non-FGS</w:t>
      </w:r>
    </w:p>
    <w:p w:rsidR="0041044A" w:rsidRPr="0041044A" w:rsidRDefault="0041044A" w:rsidP="0041044A">
      <w:pPr>
        <w:rPr>
          <w:rFonts w:ascii="Times New Roman" w:eastAsia="Times New Roman" w:hAnsi="Times New Roman" w:cs="Times New Roman"/>
        </w:rPr>
      </w:pPr>
    </w:p>
    <w:p w:rsidR="0041044A" w:rsidRPr="0041044A" w:rsidRDefault="0041044A" w:rsidP="0072470B">
      <w:pP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Personal (related to the individual student)</w:t>
      </w:r>
    </w:p>
    <w:p w:rsidR="0041044A" w:rsidRPr="0041044A" w:rsidRDefault="0041044A" w:rsidP="0041044A">
      <w:pPr>
        <w:numPr>
          <w:ilvl w:val="0"/>
          <w:numId w:val="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Experience Imposter Syndrome because FGS </w:t>
      </w:r>
      <w:r w:rsidR="00D70CEB">
        <w:rPr>
          <w:rFonts w:ascii="Times New Roman" w:eastAsia="Times New Roman" w:hAnsi="Times New Roman" w:cs="Times New Roman"/>
          <w:color w:val="000000"/>
        </w:rPr>
        <w:t xml:space="preserve">often </w:t>
      </w:r>
      <w:r w:rsidRPr="0041044A">
        <w:rPr>
          <w:rFonts w:ascii="Times New Roman" w:eastAsia="Times New Roman" w:hAnsi="Times New Roman" w:cs="Times New Roman"/>
          <w:color w:val="000000"/>
        </w:rPr>
        <w:t xml:space="preserve">feel different and deficient </w:t>
      </w:r>
      <w:r w:rsidRPr="0041044A">
        <w:rPr>
          <w:rFonts w:ascii="Times New Roman" w:eastAsia="Times New Roman" w:hAnsi="Times New Roman" w:cs="Times New Roman"/>
          <w:color w:val="000000"/>
          <w:shd w:val="clear" w:color="auto" w:fill="FFFFFF"/>
        </w:rPr>
        <w:t>(Claude &amp; Imes, 1978; Davis, 2010; Ewing et al., 1996;</w:t>
      </w:r>
      <w:r w:rsidRPr="0041044A">
        <w:rPr>
          <w:rFonts w:ascii="Times New Roman" w:eastAsia="Times New Roman" w:hAnsi="Times New Roman" w:cs="Times New Roman"/>
          <w:color w:val="000000"/>
        </w:rPr>
        <w:t xml:space="preserve"> Peetet, Montgomery, &amp; Weekes, 2015</w:t>
      </w:r>
      <w:r w:rsidRPr="0041044A">
        <w:rPr>
          <w:rFonts w:ascii="Times New Roman" w:eastAsia="Times New Roman" w:hAnsi="Times New Roman" w:cs="Times New Roman"/>
          <w:color w:val="000000"/>
          <w:shd w:val="clear" w:color="auto" w:fill="FFFFFF"/>
        </w:rPr>
        <w:t>).</w:t>
      </w:r>
    </w:p>
    <w:p w:rsidR="0041044A" w:rsidRPr="0041044A" w:rsidRDefault="0041044A" w:rsidP="0041044A">
      <w:pPr>
        <w:numPr>
          <w:ilvl w:val="0"/>
          <w:numId w:val="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Lack sense of belonging and experience challenges with socialization process (</w:t>
      </w:r>
      <w:r w:rsidRPr="0041044A">
        <w:rPr>
          <w:rFonts w:ascii="Times New Roman" w:eastAsia="Times New Roman" w:hAnsi="Times New Roman" w:cs="Times New Roman"/>
          <w:color w:val="000000"/>
          <w:shd w:val="clear" w:color="auto" w:fill="FBFBF9"/>
        </w:rPr>
        <w:t>Ward, Siegel, Davenport, &amp; Gardner, 2012).</w:t>
      </w:r>
    </w:p>
    <w:p w:rsidR="0041044A" w:rsidRPr="0041044A" w:rsidRDefault="0041044A" w:rsidP="0041044A">
      <w:pPr>
        <w:numPr>
          <w:ilvl w:val="0"/>
          <w:numId w:val="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May experience intimidation, overwhelm, stress, decreased academic confidence, and doubts over their abilities (Richardson &amp; Skinner, 1992; Padron, 1992) which can impact performance.</w:t>
      </w:r>
    </w:p>
    <w:p w:rsidR="0041044A" w:rsidRPr="0041044A" w:rsidRDefault="0041044A" w:rsidP="0041044A">
      <w:pPr>
        <w:numPr>
          <w:ilvl w:val="0"/>
          <w:numId w:val="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Experience guilt (Banks-Santilli, 2015;</w:t>
      </w:r>
      <w:r w:rsidRPr="0041044A">
        <w:rPr>
          <w:rFonts w:ascii="Times New Roman" w:eastAsia="Times New Roman" w:hAnsi="Times New Roman" w:cs="Times New Roman"/>
          <w:color w:val="000000"/>
          <w:sz w:val="18"/>
          <w:szCs w:val="18"/>
        </w:rPr>
        <w:t xml:space="preserve"> </w:t>
      </w:r>
      <w:r w:rsidRPr="0041044A">
        <w:rPr>
          <w:rFonts w:ascii="Times New Roman" w:eastAsia="Times New Roman" w:hAnsi="Times New Roman" w:cs="Times New Roman"/>
          <w:color w:val="000000"/>
        </w:rPr>
        <w:t>Inman &amp; Mayes, 1999).</w:t>
      </w:r>
    </w:p>
    <w:p w:rsidR="0041044A" w:rsidRPr="0041044A" w:rsidRDefault="0041044A" w:rsidP="0041044A">
      <w:pPr>
        <w:numPr>
          <w:ilvl w:val="1"/>
          <w:numId w:val="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Although first-generation students aspire to go to college in order to have a better life than their parents/guardians, they also worry that they would not have had the chance to go to college if not for the hardships endured and sacrifices made by their parents/guardians.</w:t>
      </w:r>
    </w:p>
    <w:p w:rsidR="0041044A" w:rsidRPr="0041044A" w:rsidRDefault="0041044A" w:rsidP="0041044A">
      <w:pPr>
        <w:numPr>
          <w:ilvl w:val="1"/>
          <w:numId w:val="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Alternatively, they can feel guilty for not working and contributing to guardians’/parents’ income or not helping more with family obligations.</w:t>
      </w:r>
    </w:p>
    <w:p w:rsidR="0041044A" w:rsidRPr="0041044A" w:rsidRDefault="0041044A" w:rsidP="0041044A">
      <w:pPr>
        <w:numPr>
          <w:ilvl w:val="0"/>
          <w:numId w:val="3"/>
        </w:numPr>
        <w:textAlignment w:val="baseline"/>
        <w:rPr>
          <w:rFonts w:ascii="Noto Sans Symbols" w:eastAsia="Times New Roman" w:hAnsi="Noto Sans Symbols" w:cs="Times New Roman"/>
          <w:b/>
          <w:bCs/>
          <w:i/>
          <w:iCs/>
          <w:color w:val="000000"/>
        </w:rPr>
      </w:pPr>
      <w:r w:rsidRPr="0041044A">
        <w:rPr>
          <w:rFonts w:ascii="Times New Roman" w:eastAsia="Times New Roman" w:hAnsi="Times New Roman" w:cs="Times New Roman"/>
          <w:color w:val="000000"/>
        </w:rPr>
        <w:t xml:space="preserve">Experience stereotype threat </w:t>
      </w:r>
      <w:r w:rsidRPr="0041044A">
        <w:rPr>
          <w:rFonts w:ascii="Times New Roman" w:eastAsia="Times New Roman" w:hAnsi="Times New Roman" w:cs="Times New Roman"/>
          <w:color w:val="000000"/>
          <w:shd w:val="clear" w:color="auto" w:fill="FFFFFF"/>
        </w:rPr>
        <w:t>(Steele &amp; Aronson, 1995), which is</w:t>
      </w:r>
      <w:r w:rsidRPr="0041044A">
        <w:rPr>
          <w:rFonts w:ascii="Times New Roman" w:eastAsia="Times New Roman" w:hAnsi="Times New Roman" w:cs="Times New Roman"/>
          <w:color w:val="000000"/>
        </w:rPr>
        <w:t xml:space="preserve"> the felt risk of confirming negative stereotypes about own social group (Inzlich, 2011) in important evaluative situations (Purdie-Vaughns, 2015).</w:t>
      </w:r>
    </w:p>
    <w:p w:rsidR="0041044A" w:rsidRPr="0041044A" w:rsidRDefault="0041044A" w:rsidP="0041044A">
      <w:pPr>
        <w:numPr>
          <w:ilvl w:val="1"/>
          <w:numId w:val="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Can have adverse effect on student learning and comfort (Steele, 1997).</w:t>
      </w:r>
    </w:p>
    <w:p w:rsidR="0041044A" w:rsidRPr="0041044A" w:rsidRDefault="0041044A" w:rsidP="0041044A">
      <w:pPr>
        <w:numPr>
          <w:ilvl w:val="0"/>
          <w:numId w:val="3"/>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Experience a shift in identity often leading to a sense of loss (Banks-Santilli, 2015).</w:t>
      </w:r>
    </w:p>
    <w:p w:rsidR="0041044A" w:rsidRPr="0041044A" w:rsidRDefault="0041044A" w:rsidP="0041044A">
      <w:pPr>
        <w:numPr>
          <w:ilvl w:val="0"/>
          <w:numId w:val="3"/>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When FGS enter college, they are more often guided by interdependent models of self, which do not match the college culture of independence (Vasquez-Salgado, Greenfield, &amp; Burgos-Cienfuegos, 2014; Phillips, Stevens, &amp; Townsend, 2016).</w:t>
      </w:r>
    </w:p>
    <w:p w:rsidR="0041044A" w:rsidRPr="0041044A" w:rsidRDefault="0041044A" w:rsidP="0041044A">
      <w:pPr>
        <w:numPr>
          <w:ilvl w:val="1"/>
          <w:numId w:val="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 xml:space="preserve">As a result, first-generation students experience less fit than their continuing-generation </w:t>
      </w:r>
      <w:r w:rsidR="00D70CEB">
        <w:rPr>
          <w:rFonts w:ascii="Times New Roman" w:eastAsia="Times New Roman" w:hAnsi="Times New Roman" w:cs="Times New Roman"/>
          <w:color w:val="000000"/>
        </w:rPr>
        <w:t xml:space="preserve">student (CGS) </w:t>
      </w:r>
      <w:r w:rsidRPr="0041044A">
        <w:rPr>
          <w:rFonts w:ascii="Times New Roman" w:eastAsia="Times New Roman" w:hAnsi="Times New Roman" w:cs="Times New Roman"/>
          <w:color w:val="000000"/>
        </w:rPr>
        <w:t>peers.</w:t>
      </w:r>
    </w:p>
    <w:p w:rsidR="0041044A" w:rsidRPr="0041044A" w:rsidRDefault="0041044A" w:rsidP="0041044A">
      <w:pPr>
        <w:numPr>
          <w:ilvl w:val="1"/>
          <w:numId w:val="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lastRenderedPageBreak/>
        <w:t>Endorsement of interdependence predicts reduced sense of fit in college four years later (Phillips, Stevens, &amp; Townsend, 2016).</w:t>
      </w:r>
    </w:p>
    <w:p w:rsidR="0041044A" w:rsidRPr="0041044A" w:rsidRDefault="0041044A" w:rsidP="0041044A">
      <w:pPr>
        <w:numPr>
          <w:ilvl w:val="0"/>
          <w:numId w:val="3"/>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Often attend college in order to help family: </w:t>
      </w:r>
      <w:r w:rsidRPr="0041044A">
        <w:rPr>
          <w:rFonts w:ascii="Times" w:eastAsia="Times New Roman" w:hAnsi="Times" w:cs="Times New Roman"/>
          <w:color w:val="000000"/>
        </w:rPr>
        <w:t xml:space="preserve">69% of FGS say they want to help their families, compared to 39% of </w:t>
      </w:r>
      <w:r w:rsidR="00D70CEB">
        <w:rPr>
          <w:rFonts w:ascii="Times" w:eastAsia="Times New Roman" w:hAnsi="Times" w:cs="Times New Roman"/>
          <w:color w:val="000000"/>
        </w:rPr>
        <w:t>CGS</w:t>
      </w:r>
      <w:r w:rsidRPr="0041044A">
        <w:rPr>
          <w:rFonts w:ascii="Times" w:eastAsia="Times New Roman" w:hAnsi="Times" w:cs="Times New Roman"/>
          <w:color w:val="000000"/>
        </w:rPr>
        <w:t xml:space="preserve"> (</w:t>
      </w:r>
      <w:r w:rsidRPr="0041044A">
        <w:rPr>
          <w:rFonts w:ascii="Times New Roman" w:eastAsia="Times New Roman" w:hAnsi="Times New Roman" w:cs="Times New Roman"/>
          <w:color w:val="000000"/>
        </w:rPr>
        <w:t>Stephens, et al., 2012</w:t>
      </w:r>
      <w:r w:rsidRPr="0041044A">
        <w:rPr>
          <w:rFonts w:ascii="Times" w:eastAsia="Times New Roman" w:hAnsi="Times" w:cs="Times New Roman"/>
          <w:color w:val="000000"/>
        </w:rPr>
        <w:t>).</w:t>
      </w:r>
    </w:p>
    <w:p w:rsidR="0041044A" w:rsidRPr="0041044A" w:rsidRDefault="003C7296" w:rsidP="0041044A">
      <w:pPr>
        <w:numPr>
          <w:ilvl w:val="0"/>
          <w:numId w:val="3"/>
        </w:numPr>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t>Have higher levels of educational commitment, self-efficacy, academic and campus engagement than CGS but tend to lag behind them in perceptions of resilience and social comfort (Smith, 2018).</w:t>
      </w:r>
      <w:r w:rsidR="0041044A" w:rsidRPr="0041044A">
        <w:rPr>
          <w:rFonts w:ascii="Times New Roman" w:eastAsia="Times New Roman" w:hAnsi="Times New Roman" w:cs="Times New Roman"/>
          <w:color w:val="000000"/>
        </w:rPr>
        <w:t xml:space="preserve"> </w:t>
      </w:r>
    </w:p>
    <w:p w:rsidR="0041044A" w:rsidRPr="0041044A" w:rsidRDefault="0041044A" w:rsidP="0041044A">
      <w:pPr>
        <w:rPr>
          <w:rFonts w:ascii="Times New Roman" w:eastAsia="Times New Roman" w:hAnsi="Times New Roman" w:cs="Times New Roman"/>
        </w:rPr>
      </w:pPr>
    </w:p>
    <w:p w:rsidR="0041044A" w:rsidRPr="0041044A" w:rsidRDefault="0041044A" w:rsidP="0072470B">
      <w:pP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 xml:space="preserve">Social, Familial, and Cultural </w:t>
      </w:r>
    </w:p>
    <w:p w:rsidR="0041044A" w:rsidRPr="0041044A" w:rsidRDefault="0041044A" w:rsidP="0041044A">
      <w:pPr>
        <w:numPr>
          <w:ilvl w:val="0"/>
          <w:numId w:val="4"/>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Parents/guardians were insufficiently involved in multiple aspects of the college admissions process (choice of college courses, college activities, decision to apply) (Banks-Santilli, 2015).</w:t>
      </w:r>
    </w:p>
    <w:p w:rsidR="0041044A" w:rsidRPr="0041044A" w:rsidRDefault="0041044A" w:rsidP="0041044A">
      <w:pPr>
        <w:numPr>
          <w:ilvl w:val="0"/>
          <w:numId w:val="4"/>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High school friends/peers may be unsupportive (Inman &amp; Mayes, 1999).</w:t>
      </w:r>
    </w:p>
    <w:p w:rsidR="0041044A" w:rsidRPr="0041044A" w:rsidRDefault="0041044A" w:rsidP="0041044A">
      <w:pPr>
        <w:numPr>
          <w:ilvl w:val="0"/>
          <w:numId w:val="5"/>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Lack role models who went to college (</w:t>
      </w:r>
      <w:r w:rsidRPr="0041044A">
        <w:rPr>
          <w:rFonts w:ascii="Times New Roman" w:eastAsia="Times New Roman" w:hAnsi="Times New Roman" w:cs="Times New Roman"/>
          <w:color w:val="000000"/>
          <w:shd w:val="clear" w:color="auto" w:fill="FBFBF9"/>
        </w:rPr>
        <w:t>Ward, Siegel, Davenport, &amp; Gardner, 2012)</w:t>
      </w:r>
      <w:r w:rsidRPr="0041044A">
        <w:rPr>
          <w:rFonts w:ascii="Times New Roman" w:eastAsia="Times New Roman" w:hAnsi="Times New Roman" w:cs="Times New Roman"/>
          <w:color w:val="000000"/>
        </w:rPr>
        <w:t>.</w:t>
      </w:r>
    </w:p>
    <w:p w:rsidR="0041044A" w:rsidRPr="0041044A" w:rsidRDefault="0041044A" w:rsidP="0041044A">
      <w:pPr>
        <w:numPr>
          <w:ilvl w:val="0"/>
          <w:numId w:val="5"/>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Attend college in order to help their parents/guardians, bring honor to their family, and gain personal respect (Bui, 2002).</w:t>
      </w:r>
    </w:p>
    <w:p w:rsidR="0041044A" w:rsidRPr="0041044A" w:rsidRDefault="0041044A" w:rsidP="0041044A">
      <w:pPr>
        <w:numPr>
          <w:ilvl w:val="0"/>
          <w:numId w:val="5"/>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See the collective value (to family, community) of earning a college degree (Banks-Santilli, 2015).</w:t>
      </w:r>
    </w:p>
    <w:p w:rsidR="0041044A" w:rsidRPr="0041044A" w:rsidRDefault="0041044A" w:rsidP="0041044A">
      <w:pPr>
        <w:numPr>
          <w:ilvl w:val="0"/>
          <w:numId w:val="6"/>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Straddle two cultures, one at home and home community and one at college (Banks-Santilli, 2015).</w:t>
      </w:r>
    </w:p>
    <w:p w:rsidR="0041044A" w:rsidRPr="0041044A" w:rsidRDefault="0041044A" w:rsidP="0041044A">
      <w:pPr>
        <w:numPr>
          <w:ilvl w:val="1"/>
          <w:numId w:val="7"/>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Feel torn between school and home life which can lead to isolation.</w:t>
      </w:r>
    </w:p>
    <w:p w:rsidR="0041044A" w:rsidRPr="0041044A" w:rsidRDefault="0041044A" w:rsidP="0041044A">
      <w:pPr>
        <w:numPr>
          <w:ilvl w:val="1"/>
          <w:numId w:val="7"/>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FGS often experience problems “that arise from [living] simultaneously in two vastly different worlds while being fully accepted in neither” (Rendon, 1992, p. 56).</w:t>
      </w:r>
    </w:p>
    <w:p w:rsidR="0041044A" w:rsidRPr="0041044A" w:rsidRDefault="0041044A" w:rsidP="0041044A">
      <w:pPr>
        <w:numPr>
          <w:ilvl w:val="0"/>
          <w:numId w:val="7"/>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Feel disconnected or misunderstood by their families and communities (Davis, 2010).</w:t>
      </w:r>
    </w:p>
    <w:p w:rsidR="0041044A" w:rsidRPr="0041044A" w:rsidRDefault="0041044A" w:rsidP="0041044A">
      <w:pPr>
        <w:numPr>
          <w:ilvl w:val="0"/>
          <w:numId w:val="8"/>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Limited access to knowledge of college-related cultural capital (</w:t>
      </w:r>
      <w:r w:rsidRPr="0041044A">
        <w:rPr>
          <w:rFonts w:ascii="Times New Roman" w:eastAsia="Times New Roman" w:hAnsi="Times New Roman" w:cs="Times New Roman"/>
          <w:color w:val="000000"/>
          <w:shd w:val="clear" w:color="auto" w:fill="FBFBF9"/>
        </w:rPr>
        <w:t>Ward, Siegel, Davenport, &amp; Gardner, 2012)</w:t>
      </w:r>
      <w:r w:rsidRPr="0041044A">
        <w:rPr>
          <w:rFonts w:ascii="Times New Roman" w:eastAsia="Times New Roman" w:hAnsi="Times New Roman" w:cs="Times New Roman"/>
          <w:color w:val="000000"/>
        </w:rPr>
        <w:t>.</w:t>
      </w:r>
    </w:p>
    <w:p w:rsidR="0041044A" w:rsidRPr="0041044A" w:rsidRDefault="0041044A" w:rsidP="0041044A">
      <w:pPr>
        <w:numPr>
          <w:ilvl w:val="1"/>
          <w:numId w:val="9"/>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College requires a cultural journey to a very different land than the one FGS knew. Surviving the social challenges of higher learning can be at least as demanding as achieving a high grade point average (Oldfield, 2007).</w:t>
      </w:r>
    </w:p>
    <w:p w:rsidR="0041044A" w:rsidRPr="0041044A" w:rsidRDefault="0041044A" w:rsidP="0041044A">
      <w:pPr>
        <w:rPr>
          <w:rFonts w:ascii="Times New Roman" w:eastAsia="Times New Roman" w:hAnsi="Times New Roman" w:cs="Times New Roman"/>
        </w:rPr>
      </w:pPr>
    </w:p>
    <w:p w:rsidR="0041044A" w:rsidRPr="0041044A" w:rsidRDefault="0041044A" w:rsidP="0072470B">
      <w:pP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Financial</w:t>
      </w:r>
    </w:p>
    <w:p w:rsidR="0041044A" w:rsidRPr="0041044A" w:rsidRDefault="0041044A" w:rsidP="0041044A">
      <w:pPr>
        <w:numPr>
          <w:ilvl w:val="0"/>
          <w:numId w:val="10"/>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More likely to live off campus due to expense.</w:t>
      </w:r>
    </w:p>
    <w:p w:rsidR="0041044A" w:rsidRPr="0041044A" w:rsidRDefault="0041044A" w:rsidP="0041044A">
      <w:pPr>
        <w:numPr>
          <w:ilvl w:val="0"/>
          <w:numId w:val="10"/>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More likely to pay for part or all of college expenses </w:t>
      </w:r>
      <w:r w:rsidRPr="0041044A">
        <w:rPr>
          <w:rFonts w:ascii="Times New Roman" w:eastAsia="Times New Roman" w:hAnsi="Times New Roman" w:cs="Times New Roman"/>
          <w:color w:val="000000"/>
          <w:shd w:val="clear" w:color="auto" w:fill="FFFFFF"/>
        </w:rPr>
        <w:t>(Aspelmeier, 2012).</w:t>
      </w:r>
    </w:p>
    <w:p w:rsidR="0041044A" w:rsidRPr="0041044A" w:rsidRDefault="0041044A" w:rsidP="0041044A">
      <w:pPr>
        <w:numPr>
          <w:ilvl w:val="1"/>
          <w:numId w:val="11"/>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 xml:space="preserve">81% express concerns about ability to pay for college. </w:t>
      </w:r>
    </w:p>
    <w:p w:rsidR="0041044A" w:rsidRPr="0041044A" w:rsidRDefault="0041044A" w:rsidP="0041044A">
      <w:pPr>
        <w:numPr>
          <w:ilvl w:val="0"/>
          <w:numId w:val="11"/>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More likely to work which leads to less campus involvement (</w:t>
      </w:r>
      <w:r w:rsidRPr="0041044A">
        <w:rPr>
          <w:rFonts w:ascii="Times New Roman" w:eastAsia="Times New Roman" w:hAnsi="Times New Roman" w:cs="Times New Roman"/>
          <w:color w:val="000000"/>
          <w:shd w:val="clear" w:color="auto" w:fill="FBFBF9"/>
        </w:rPr>
        <w:t>Ward, Siegel, Davenport, &amp; Gardner, 2012)</w:t>
      </w:r>
      <w:r w:rsidRPr="0041044A">
        <w:rPr>
          <w:rFonts w:ascii="Times New Roman" w:eastAsia="Times New Roman" w:hAnsi="Times New Roman" w:cs="Times New Roman"/>
          <w:color w:val="000000"/>
        </w:rPr>
        <w:t xml:space="preserve">. </w:t>
      </w:r>
    </w:p>
    <w:p w:rsidR="0041044A" w:rsidRPr="0041044A" w:rsidRDefault="0041044A" w:rsidP="0041044A">
      <w:pPr>
        <w:numPr>
          <w:ilvl w:val="0"/>
          <w:numId w:val="11"/>
        </w:numPr>
        <w:textAlignment w:val="baseline"/>
        <w:rPr>
          <w:rFonts w:ascii="Noto Sans Symbols" w:eastAsia="Times New Roman" w:hAnsi="Noto Sans Symbols" w:cs="Times New Roman"/>
          <w:color w:val="000000"/>
          <w:sz w:val="20"/>
          <w:szCs w:val="20"/>
        </w:rPr>
      </w:pPr>
      <w:r w:rsidRPr="0041044A">
        <w:rPr>
          <w:rFonts w:ascii="Times New Roman" w:eastAsia="Times New Roman" w:hAnsi="Times New Roman" w:cs="Times New Roman"/>
          <w:color w:val="000000"/>
          <w:shd w:val="clear" w:color="auto" w:fill="FFFFFF"/>
        </w:rPr>
        <w:t xml:space="preserve">FGS who are also low-income dropped out of college at a rate </w:t>
      </w:r>
      <w:r w:rsidRPr="0041044A">
        <w:rPr>
          <w:rFonts w:ascii="Times New Roman" w:eastAsia="Times New Roman" w:hAnsi="Times New Roman" w:cs="Times New Roman"/>
          <w:b/>
          <w:bCs/>
          <w:color w:val="000000"/>
          <w:shd w:val="clear" w:color="auto" w:fill="FFFFFF"/>
        </w:rPr>
        <w:t>four</w:t>
      </w:r>
      <w:r w:rsidRPr="0041044A">
        <w:rPr>
          <w:rFonts w:ascii="Times New Roman" w:eastAsia="Times New Roman" w:hAnsi="Times New Roman" w:cs="Times New Roman"/>
          <w:color w:val="000000"/>
          <w:shd w:val="clear" w:color="auto" w:fill="FFFFFF"/>
        </w:rPr>
        <w:t xml:space="preserve"> times their non-low-income, non-first-generation peers (Engle &amp; Tinto, 2008).</w:t>
      </w:r>
    </w:p>
    <w:p w:rsidR="0041044A" w:rsidRPr="0041044A" w:rsidRDefault="0041044A" w:rsidP="0041044A">
      <w:pPr>
        <w:numPr>
          <w:ilvl w:val="0"/>
          <w:numId w:val="11"/>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Greater reliance on financial aid.</w:t>
      </w:r>
    </w:p>
    <w:p w:rsidR="0041044A" w:rsidRPr="0041044A" w:rsidRDefault="0041044A" w:rsidP="0041044A">
      <w:pPr>
        <w:rPr>
          <w:rFonts w:ascii="Times New Roman" w:eastAsia="Times New Roman" w:hAnsi="Times New Roman" w:cs="Times New Roman"/>
        </w:rPr>
      </w:pPr>
    </w:p>
    <w:p w:rsidR="0041044A" w:rsidRPr="0041044A" w:rsidRDefault="0041044A" w:rsidP="0072470B">
      <w:pPr>
        <w:outlineLvl w:val="0"/>
        <w:rPr>
          <w:rFonts w:ascii="Times New Roman" w:eastAsia="Times New Roman" w:hAnsi="Times New Roman" w:cs="Times New Roman"/>
        </w:rPr>
      </w:pPr>
      <w:r w:rsidRPr="0041044A">
        <w:rPr>
          <w:rFonts w:ascii="Times New Roman" w:eastAsia="Times New Roman" w:hAnsi="Times New Roman" w:cs="Times New Roman"/>
          <w:b/>
          <w:bCs/>
          <w:color w:val="000000"/>
        </w:rPr>
        <w:t>Academic</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Lack knowledge about the academic system and how it is different from high school.</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Lack academic support from home (Banks-Santilli, 2015).</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Feel like “I have to work twice as hard!” as a result of overefforting (Steele, 2010) and poor study skills.</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lastRenderedPageBreak/>
        <w:t>Have fewer interactions with faculty either in or outside of class (Kim &amp; Sax, 2009).</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Are more likely than their continuing-education peers to attend lower performing schools and take less challenging courses while in high school (Harrell &amp; Forney, 2003; Martinez, et al., 2009; Pascarella et al., 2004).</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 xml:space="preserve">Report markedly lower GPAs than </w:t>
      </w:r>
      <w:r w:rsidR="00BA1AB3">
        <w:rPr>
          <w:rFonts w:ascii="Times New Roman" w:eastAsia="Times New Roman" w:hAnsi="Times New Roman" w:cs="Times New Roman"/>
          <w:color w:val="000000"/>
          <w:shd w:val="clear" w:color="auto" w:fill="FFFFFF"/>
        </w:rPr>
        <w:t>CGS</w:t>
      </w:r>
      <w:r w:rsidRPr="0041044A">
        <w:rPr>
          <w:rFonts w:ascii="Times New Roman" w:eastAsia="Times New Roman" w:hAnsi="Times New Roman" w:cs="Times New Roman"/>
          <w:color w:val="000000"/>
          <w:shd w:val="clear" w:color="auto" w:fill="FFFFFF"/>
        </w:rPr>
        <w:t xml:space="preserve"> (Warburton et al., 2001).</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90% of them study only by themselves (Treisman, 1992).</w:t>
      </w:r>
    </w:p>
    <w:p w:rsidR="0041044A" w:rsidRPr="006550CF"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Have lower college performance expectations of self (</w:t>
      </w:r>
      <w:r w:rsidRPr="0041044A">
        <w:rPr>
          <w:rFonts w:ascii="Times New Roman" w:eastAsia="Times New Roman" w:hAnsi="Times New Roman" w:cs="Times New Roman"/>
          <w:color w:val="000000"/>
          <w:shd w:val="clear" w:color="auto" w:fill="FBFBF9"/>
        </w:rPr>
        <w:t>Ward, Siegel, Davenport, &amp; Gardner, 2012)</w:t>
      </w:r>
      <w:r w:rsidRPr="0041044A">
        <w:rPr>
          <w:rFonts w:ascii="Times New Roman" w:eastAsia="Times New Roman" w:hAnsi="Times New Roman" w:cs="Times New Roman"/>
          <w:color w:val="000000"/>
        </w:rPr>
        <w:t>.</w:t>
      </w:r>
    </w:p>
    <w:p w:rsidR="006550CF" w:rsidRPr="0041044A" w:rsidRDefault="006550CF" w:rsidP="006550CF">
      <w:pPr>
        <w:numPr>
          <w:ilvl w:val="1"/>
          <w:numId w:val="12"/>
        </w:numPr>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t>They tend to underestimate what they can do.</w:t>
      </w:r>
    </w:p>
    <w:p w:rsidR="0041044A" w:rsidRPr="0041044A" w:rsidRDefault="0041044A" w:rsidP="0041044A">
      <w:pPr>
        <w:numPr>
          <w:ilvl w:val="0"/>
          <w:numId w:val="12"/>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shd w:val="clear" w:color="auto" w:fill="FFFFFF"/>
        </w:rPr>
        <w:t xml:space="preserve">Are both more likely to be enrolled in remedial classes (Chen &amp; Carroll, 2005; Horn &amp; Bobbitt, 2000) and less likely to be enrolled in college honors programs (Pascarella et al., 2004). </w:t>
      </w:r>
    </w:p>
    <w:p w:rsidR="0041044A" w:rsidRPr="0041044A" w:rsidRDefault="0041044A" w:rsidP="0041044A">
      <w:pPr>
        <w:numPr>
          <w:ilvl w:val="1"/>
          <w:numId w:val="1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shd w:val="clear" w:color="auto" w:fill="FFFFFF"/>
        </w:rPr>
        <w:t>The need for remediation is significantly linked to dropping out of college (Pulley, 2008).</w:t>
      </w:r>
    </w:p>
    <w:p w:rsidR="0041044A" w:rsidRPr="0041044A" w:rsidRDefault="0041044A" w:rsidP="0041044A">
      <w:pPr>
        <w:numPr>
          <w:ilvl w:val="0"/>
          <w:numId w:val="13"/>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Have a strong</w:t>
      </w:r>
      <w:r w:rsidR="00BA1AB3">
        <w:rPr>
          <w:rFonts w:ascii="Times New Roman" w:eastAsia="Times New Roman" w:hAnsi="Times New Roman" w:cs="Times New Roman"/>
          <w:color w:val="000000"/>
        </w:rPr>
        <w:t>er</w:t>
      </w:r>
      <w:r w:rsidRPr="0041044A">
        <w:rPr>
          <w:rFonts w:ascii="Times New Roman" w:eastAsia="Times New Roman" w:hAnsi="Times New Roman" w:cs="Times New Roman"/>
          <w:color w:val="000000"/>
        </w:rPr>
        <w:t xml:space="preserve"> desire to accomplish degree goals</w:t>
      </w:r>
      <w:r w:rsidR="00BA1AB3">
        <w:rPr>
          <w:rFonts w:ascii="Times New Roman" w:eastAsia="Times New Roman" w:hAnsi="Times New Roman" w:cs="Times New Roman"/>
          <w:color w:val="000000"/>
        </w:rPr>
        <w:t xml:space="preserve"> than CGS (Smith, 2018)</w:t>
      </w:r>
      <w:r w:rsidRPr="0041044A">
        <w:rPr>
          <w:rFonts w:ascii="Times New Roman" w:eastAsia="Times New Roman" w:hAnsi="Times New Roman" w:cs="Times New Roman"/>
          <w:color w:val="000000"/>
        </w:rPr>
        <w:t>.</w:t>
      </w:r>
    </w:p>
    <w:p w:rsidR="0041044A" w:rsidRPr="0041044A" w:rsidRDefault="0041044A" w:rsidP="0041044A">
      <w:pPr>
        <w:numPr>
          <w:ilvl w:val="0"/>
          <w:numId w:val="13"/>
        </w:numPr>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More likely to leave college after the first year than </w:t>
      </w:r>
      <w:r w:rsidR="00BA1AB3">
        <w:rPr>
          <w:rFonts w:ascii="Times New Roman" w:eastAsia="Times New Roman" w:hAnsi="Times New Roman" w:cs="Times New Roman"/>
          <w:color w:val="000000"/>
          <w:shd w:val="clear" w:color="auto" w:fill="FFFFFF"/>
        </w:rPr>
        <w:t>CGS</w:t>
      </w:r>
      <w:r w:rsidRPr="0041044A">
        <w:rPr>
          <w:rFonts w:ascii="Times New Roman" w:eastAsia="Times New Roman" w:hAnsi="Times New Roman" w:cs="Times New Roman"/>
          <w:color w:val="000000"/>
          <w:shd w:val="clear" w:color="auto" w:fill="FFFFFF"/>
        </w:rPr>
        <w:t xml:space="preserve"> </w:t>
      </w:r>
      <w:r w:rsidRPr="0041044A">
        <w:rPr>
          <w:rFonts w:ascii="Times New Roman" w:eastAsia="Times New Roman" w:hAnsi="Times New Roman" w:cs="Times New Roman"/>
          <w:color w:val="000000"/>
        </w:rPr>
        <w:t xml:space="preserve">(26%:7%) (Engle, et al., 2008). </w:t>
      </w:r>
    </w:p>
    <w:p w:rsidR="0041044A" w:rsidRPr="0041044A" w:rsidRDefault="0041044A" w:rsidP="0041044A">
      <w:pPr>
        <w:numPr>
          <w:ilvl w:val="1"/>
          <w:numId w:val="13"/>
        </w:numPr>
        <w:textAlignment w:val="baseline"/>
        <w:rPr>
          <w:rFonts w:ascii="Courier New" w:eastAsia="Times New Roman" w:hAnsi="Courier New" w:cs="Courier New"/>
          <w:color w:val="000000"/>
        </w:rPr>
      </w:pPr>
      <w:r w:rsidRPr="0041044A">
        <w:rPr>
          <w:rFonts w:ascii="Times New Roman" w:eastAsia="Times New Roman" w:hAnsi="Times New Roman" w:cs="Times New Roman"/>
          <w:color w:val="000000"/>
        </w:rPr>
        <w:t xml:space="preserve">After 6 years, only 11% FGS had earned a degree, in comparison to </w:t>
      </w:r>
      <w:r w:rsidR="00BA1AB3">
        <w:rPr>
          <w:rFonts w:ascii="Times New Roman" w:eastAsia="Times New Roman" w:hAnsi="Times New Roman" w:cs="Times New Roman"/>
          <w:color w:val="000000"/>
          <w:shd w:val="clear" w:color="auto" w:fill="FFFFFF"/>
        </w:rPr>
        <w:t xml:space="preserve">CGS </w:t>
      </w:r>
      <w:r w:rsidRPr="0041044A">
        <w:rPr>
          <w:rFonts w:ascii="Times New Roman" w:eastAsia="Times New Roman" w:hAnsi="Times New Roman" w:cs="Times New Roman"/>
          <w:color w:val="000000"/>
        </w:rPr>
        <w:t>(55%) (Engle, et al., 2008).</w:t>
      </w:r>
    </w:p>
    <w:p w:rsidR="0041044A" w:rsidRPr="0041044A" w:rsidRDefault="0041044A" w:rsidP="0041044A">
      <w:pPr>
        <w:rPr>
          <w:rFonts w:ascii="Times New Roman" w:eastAsia="Times New Roman" w:hAnsi="Times New Roman" w:cs="Times New Roman"/>
        </w:rPr>
      </w:pPr>
    </w:p>
    <w:p w:rsidR="0041044A" w:rsidRPr="0041044A" w:rsidRDefault="0041044A" w:rsidP="0072470B">
      <w:pPr>
        <w:jc w:val="center"/>
        <w:outlineLvl w:val="0"/>
        <w:rPr>
          <w:rFonts w:ascii="Times New Roman" w:eastAsia="Times New Roman" w:hAnsi="Times New Roman" w:cs="Times New Roman"/>
        </w:rPr>
      </w:pPr>
      <w:r w:rsidRPr="0041044A">
        <w:rPr>
          <w:rFonts w:ascii="Times New Roman" w:eastAsia="Times New Roman" w:hAnsi="Times New Roman" w:cs="Times New Roman"/>
          <w:b/>
          <w:bCs/>
          <w:i/>
          <w:iCs/>
          <w:color w:val="000000"/>
        </w:rPr>
        <w:t>2</w:t>
      </w:r>
      <w:r w:rsidR="00AD4293">
        <w:rPr>
          <w:rFonts w:ascii="Times New Roman" w:eastAsia="Times New Roman" w:hAnsi="Times New Roman" w:cs="Times New Roman"/>
          <w:b/>
          <w:bCs/>
          <w:i/>
          <w:iCs/>
          <w:color w:val="000000"/>
        </w:rPr>
        <w:t>1</w:t>
      </w:r>
      <w:r w:rsidRPr="0041044A">
        <w:rPr>
          <w:rFonts w:ascii="Times New Roman" w:eastAsia="Times New Roman" w:hAnsi="Times New Roman" w:cs="Times New Roman"/>
          <w:b/>
          <w:bCs/>
          <w:i/>
          <w:iCs/>
          <w:color w:val="000000"/>
        </w:rPr>
        <w:t xml:space="preserve"> Recommendations </w:t>
      </w:r>
      <w:r w:rsidR="00AD4293">
        <w:rPr>
          <w:rFonts w:ascii="Times New Roman" w:eastAsia="Times New Roman" w:hAnsi="Times New Roman" w:cs="Times New Roman"/>
          <w:b/>
          <w:bCs/>
          <w:i/>
          <w:iCs/>
          <w:color w:val="000000"/>
        </w:rPr>
        <w:t>f</w:t>
      </w:r>
      <w:r w:rsidRPr="0041044A">
        <w:rPr>
          <w:rFonts w:ascii="Times New Roman" w:eastAsia="Times New Roman" w:hAnsi="Times New Roman" w:cs="Times New Roman"/>
          <w:b/>
          <w:bCs/>
          <w:i/>
          <w:iCs/>
          <w:color w:val="000000"/>
        </w:rPr>
        <w:t>or Better Supporting FGS Success</w:t>
      </w:r>
    </w:p>
    <w:p w:rsidR="0041044A" w:rsidRPr="0041044A" w:rsidRDefault="0041044A" w:rsidP="0041044A">
      <w:pPr>
        <w:rPr>
          <w:rFonts w:ascii="Times New Roman" w:eastAsia="Times New Roman" w:hAnsi="Times New Roman" w:cs="Times New Roman"/>
        </w:rPr>
      </w:pPr>
    </w:p>
    <w:p w:rsidR="0041044A" w:rsidRPr="0041044A" w:rsidRDefault="0041044A" w:rsidP="00BA1AB3">
      <w:pPr>
        <w:numPr>
          <w:ilvl w:val="0"/>
          <w:numId w:val="14"/>
        </w:numPr>
        <w:ind w:hanging="720"/>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Ask students about learning preferences and concerns at the beginning of the semester and respond accordingly.</w:t>
      </w:r>
      <w:r w:rsidR="006550CF">
        <w:rPr>
          <w:rFonts w:ascii="Times New Roman" w:eastAsia="Times New Roman" w:hAnsi="Times New Roman" w:cs="Times New Roman"/>
          <w:color w:val="000000"/>
        </w:rPr>
        <w:t xml:space="preserve"> Get to know them.</w:t>
      </w:r>
    </w:p>
    <w:p w:rsidR="0041044A" w:rsidRPr="00BA1AB3" w:rsidRDefault="0041044A" w:rsidP="00A8631B">
      <w:pPr>
        <w:pStyle w:val="ListParagraph"/>
        <w:numPr>
          <w:ilvl w:val="0"/>
          <w:numId w:val="48"/>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color w:val="000000"/>
        </w:rPr>
        <w:t>Ideally, ask them to respond in writing.</w:t>
      </w:r>
    </w:p>
    <w:p w:rsidR="0041044A" w:rsidRPr="0041044A" w:rsidRDefault="0041044A" w:rsidP="00BA1AB3">
      <w:pPr>
        <w:numPr>
          <w:ilvl w:val="0"/>
          <w:numId w:val="15"/>
        </w:numPr>
        <w:ind w:hanging="720"/>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Share that learning is result of hard work and persistence - not innate ability.</w:t>
      </w:r>
    </w:p>
    <w:p w:rsidR="0041044A" w:rsidRPr="00BA1AB3" w:rsidRDefault="0041044A" w:rsidP="00A8631B">
      <w:pPr>
        <w:pStyle w:val="ListParagraph"/>
        <w:numPr>
          <w:ilvl w:val="0"/>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color w:val="000000"/>
        </w:rPr>
        <w:t>Encourage a growth mindset (Dweck, 2006).</w:t>
      </w:r>
    </w:p>
    <w:p w:rsidR="0041044A" w:rsidRPr="00BA1AB3" w:rsidRDefault="00BA1AB3" w:rsidP="00BA1AB3">
      <w:pPr>
        <w:pStyle w:val="ListParagraph"/>
        <w:numPr>
          <w:ilvl w:val="0"/>
          <w:numId w:val="15"/>
        </w:numPr>
        <w:ind w:hanging="720"/>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b/>
          <w:bCs/>
          <w:color w:val="000000"/>
        </w:rPr>
        <w:t>Be transparent</w:t>
      </w:r>
      <w:r w:rsidRPr="00BA1AB3">
        <w:rPr>
          <w:rFonts w:ascii="Times New Roman" w:eastAsia="Times New Roman" w:hAnsi="Times New Roman" w:cs="Times New Roman"/>
          <w:color w:val="000000"/>
        </w:rPr>
        <w:t xml:space="preserve"> in your expectations, assignments, grading, and teaching. Transparency promotes equity by sharing the unwritten rules of college (Berrett, 2015).</w:t>
      </w:r>
    </w:p>
    <w:p w:rsidR="0041044A" w:rsidRPr="0041044A" w:rsidRDefault="0041044A" w:rsidP="00BA1AB3">
      <w:pPr>
        <w:ind w:left="1440" w:hanging="720"/>
        <w:rPr>
          <w:rFonts w:ascii="Times New Roman" w:eastAsia="Times New Roman" w:hAnsi="Times New Roman" w:cs="Times New Roman"/>
        </w:rPr>
      </w:pPr>
      <w:r w:rsidRPr="0041044A">
        <w:rPr>
          <w:rFonts w:ascii="Times New Roman" w:eastAsia="Times New Roman" w:hAnsi="Times New Roman" w:cs="Times New Roman"/>
          <w:i/>
          <w:iCs/>
          <w:color w:val="000000"/>
        </w:rPr>
        <w:t>Articulate:</w:t>
      </w:r>
    </w:p>
    <w:p w:rsidR="0041044A" w:rsidRPr="00BA1AB3" w:rsidRDefault="0041044A" w:rsidP="00A8631B">
      <w:pPr>
        <w:pStyle w:val="ListParagraph"/>
        <w:numPr>
          <w:ilvl w:val="1"/>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i/>
          <w:iCs/>
          <w:color w:val="000000"/>
        </w:rPr>
        <w:t>What</w:t>
      </w:r>
      <w:r w:rsidRPr="00BA1AB3">
        <w:rPr>
          <w:rFonts w:ascii="Times New Roman" w:eastAsia="Times New Roman" w:hAnsi="Times New Roman" w:cs="Times New Roman"/>
          <w:color w:val="000000"/>
        </w:rPr>
        <w:t xml:space="preserve"> do I want students to do?</w:t>
      </w:r>
    </w:p>
    <w:p w:rsidR="0041044A" w:rsidRPr="00BA1AB3" w:rsidRDefault="0041044A" w:rsidP="00A8631B">
      <w:pPr>
        <w:pStyle w:val="ListParagraph"/>
        <w:numPr>
          <w:ilvl w:val="1"/>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i/>
          <w:iCs/>
          <w:color w:val="000000"/>
        </w:rPr>
        <w:t>Why</w:t>
      </w:r>
      <w:r w:rsidRPr="00BA1AB3">
        <w:rPr>
          <w:rFonts w:ascii="Times New Roman" w:eastAsia="Times New Roman" w:hAnsi="Times New Roman" w:cs="Times New Roman"/>
          <w:color w:val="000000"/>
        </w:rPr>
        <w:t xml:space="preserve"> do I want students to do this?</w:t>
      </w:r>
    </w:p>
    <w:p w:rsidR="0041044A" w:rsidRPr="00BA1AB3" w:rsidRDefault="0041044A" w:rsidP="00A8631B">
      <w:pPr>
        <w:pStyle w:val="ListParagraph"/>
        <w:numPr>
          <w:ilvl w:val="1"/>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i/>
          <w:iCs/>
          <w:color w:val="000000"/>
        </w:rPr>
        <w:t>How</w:t>
      </w:r>
      <w:r w:rsidRPr="00BA1AB3">
        <w:rPr>
          <w:rFonts w:ascii="Times New Roman" w:eastAsia="Times New Roman" w:hAnsi="Times New Roman" w:cs="Times New Roman"/>
          <w:color w:val="000000"/>
        </w:rPr>
        <w:t xml:space="preserve"> will I assess their learning?</w:t>
      </w:r>
    </w:p>
    <w:p w:rsidR="0041044A" w:rsidRPr="00BA1AB3" w:rsidRDefault="0041044A" w:rsidP="00A8631B">
      <w:pPr>
        <w:pStyle w:val="ListParagraph"/>
        <w:numPr>
          <w:ilvl w:val="0"/>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color w:val="000000"/>
        </w:rPr>
        <w:t>Grade based on clear standards and rubrics (and provide these long BEFORE due dates).</w:t>
      </w:r>
    </w:p>
    <w:p w:rsidR="0041044A" w:rsidRPr="00BA1AB3" w:rsidRDefault="0041044A" w:rsidP="00A8631B">
      <w:pPr>
        <w:pStyle w:val="ListParagraph"/>
        <w:numPr>
          <w:ilvl w:val="0"/>
          <w:numId w:val="47"/>
        </w:numPr>
        <w:textAlignment w:val="baseline"/>
        <w:rPr>
          <w:rFonts w:ascii="Noto Sans Symbols" w:eastAsia="Times New Roman" w:hAnsi="Noto Sans Symbols" w:cs="Times New Roman"/>
          <w:color w:val="000000"/>
        </w:rPr>
      </w:pPr>
      <w:r w:rsidRPr="00BA1AB3">
        <w:rPr>
          <w:rFonts w:ascii="Times New Roman" w:eastAsia="Times New Roman" w:hAnsi="Times New Roman" w:cs="Times New Roman"/>
          <w:color w:val="000000"/>
        </w:rPr>
        <w:t>Have a clear course calendar with due dates so FGS can coordinate work and study schedules.</w:t>
      </w:r>
    </w:p>
    <w:p w:rsidR="0041044A" w:rsidRPr="0041044A" w:rsidRDefault="0041044A" w:rsidP="00A8631B">
      <w:pPr>
        <w:numPr>
          <w:ilvl w:val="0"/>
          <w:numId w:val="16"/>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Help students understand the culture of your class and field.</w:t>
      </w:r>
    </w:p>
    <w:p w:rsidR="0041044A" w:rsidRPr="0041044A" w:rsidRDefault="0041044A" w:rsidP="00A8631B">
      <w:pPr>
        <w:numPr>
          <w:ilvl w:val="1"/>
          <w:numId w:val="17"/>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Provide the big picture for them.</w:t>
      </w:r>
    </w:p>
    <w:p w:rsidR="0041044A" w:rsidRPr="0041044A" w:rsidRDefault="0041044A" w:rsidP="00A8631B">
      <w:pPr>
        <w:numPr>
          <w:ilvl w:val="0"/>
          <w:numId w:val="18"/>
        </w:numPr>
        <w:ind w:left="720" w:hanging="720"/>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Consider briefly meeting 1-on-1 with students early in the semester to get to know a bit about them, which has proven successful in increasing retention and graduation rates (Smith, 2018).</w:t>
      </w:r>
    </w:p>
    <w:p w:rsidR="0041044A" w:rsidRPr="0041044A" w:rsidRDefault="0041044A" w:rsidP="00A8631B">
      <w:pPr>
        <w:numPr>
          <w:ilvl w:val="1"/>
          <w:numId w:val="18"/>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This gives students an opportunity to visit a professor office and get more comfortable with you and gives you the opportunity to know your students as individuals. </w:t>
      </w:r>
    </w:p>
    <w:p w:rsidR="0041044A" w:rsidRPr="0041044A" w:rsidRDefault="0041044A" w:rsidP="00A8631B">
      <w:pPr>
        <w:numPr>
          <w:ilvl w:val="0"/>
          <w:numId w:val="19"/>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Share your own struggles.</w:t>
      </w:r>
    </w:p>
    <w:p w:rsidR="0041044A" w:rsidRPr="0041044A" w:rsidRDefault="0041044A" w:rsidP="00A8631B">
      <w:pPr>
        <w:numPr>
          <w:ilvl w:val="1"/>
          <w:numId w:val="19"/>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Everyone struggles or does poorly sometimes and struggle is not a sign of inability.</w:t>
      </w:r>
    </w:p>
    <w:p w:rsidR="0041044A" w:rsidRPr="0041044A" w:rsidRDefault="0041044A" w:rsidP="00A8631B">
      <w:pPr>
        <w:numPr>
          <w:ilvl w:val="0"/>
          <w:numId w:val="20"/>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lastRenderedPageBreak/>
        <w:t>Create authentic opportunities for students to affirm individuality (Steele, 2010).</w:t>
      </w:r>
    </w:p>
    <w:p w:rsidR="0041044A" w:rsidRPr="0041044A" w:rsidRDefault="0041044A" w:rsidP="00A8631B">
      <w:pPr>
        <w:numPr>
          <w:ilvl w:val="1"/>
          <w:numId w:val="20"/>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Encourage students to affirm personal values before assessments. </w:t>
      </w:r>
    </w:p>
    <w:p w:rsidR="0041044A" w:rsidRPr="0041044A" w:rsidRDefault="0041044A" w:rsidP="00A8631B">
      <w:pPr>
        <w:numPr>
          <w:ilvl w:val="1"/>
          <w:numId w:val="20"/>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“For 1st-generation students, values affirmation significantly improved final course grades and retention in the 2nd course in the biology sequence, as well as overall grade point average for the semester” (Harackiewicz, et al., 2013, p. 1).</w:t>
      </w:r>
    </w:p>
    <w:p w:rsidR="0041044A" w:rsidRPr="0041044A" w:rsidRDefault="0041044A" w:rsidP="00A8631B">
      <w:pPr>
        <w:numPr>
          <w:ilvl w:val="0"/>
          <w:numId w:val="21"/>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Respect difference.</w:t>
      </w:r>
    </w:p>
    <w:p w:rsidR="0041044A" w:rsidRPr="0041044A" w:rsidRDefault="0041044A" w:rsidP="00A8631B">
      <w:pPr>
        <w:numPr>
          <w:ilvl w:val="1"/>
          <w:numId w:val="21"/>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Recognize the importance of family and cultural background.</w:t>
      </w:r>
    </w:p>
    <w:p w:rsidR="0041044A" w:rsidRPr="0041044A" w:rsidRDefault="0041044A" w:rsidP="00A8631B">
      <w:pPr>
        <w:numPr>
          <w:ilvl w:val="1"/>
          <w:numId w:val="21"/>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Utilize inclusive teaching practices (see Tasha for checklist).</w:t>
      </w:r>
    </w:p>
    <w:p w:rsidR="0041044A" w:rsidRPr="0041044A" w:rsidRDefault="0041044A" w:rsidP="00A8631B">
      <w:pPr>
        <w:numPr>
          <w:ilvl w:val="0"/>
          <w:numId w:val="22"/>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Reflect on your own positionality and the learners you tend to privilege.</w:t>
      </w:r>
    </w:p>
    <w:p w:rsidR="0041044A" w:rsidRPr="0041044A" w:rsidRDefault="0041044A" w:rsidP="00A8631B">
      <w:pPr>
        <w:numPr>
          <w:ilvl w:val="0"/>
          <w:numId w:val="23"/>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Do your own work</w:t>
      </w:r>
      <w:r w:rsidR="006550CF">
        <w:rPr>
          <w:rFonts w:ascii="Times New Roman" w:eastAsia="Times New Roman" w:hAnsi="Times New Roman" w:cs="Times New Roman"/>
          <w:color w:val="000000"/>
        </w:rPr>
        <w:t xml:space="preserve"> and make changes to better meet the needs of all of your students</w:t>
      </w:r>
      <w:r w:rsidRPr="0041044A">
        <w:rPr>
          <w:rFonts w:ascii="Times New Roman" w:eastAsia="Times New Roman" w:hAnsi="Times New Roman" w:cs="Times New Roman"/>
          <w:color w:val="000000"/>
        </w:rPr>
        <w:t>.</w:t>
      </w:r>
    </w:p>
    <w:p w:rsidR="0041044A" w:rsidRPr="0041044A" w:rsidRDefault="0041044A" w:rsidP="00A8631B">
      <w:pPr>
        <w:numPr>
          <w:ilvl w:val="0"/>
          <w:numId w:val="24"/>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Encourage belonging, interdependence, and cooperation.</w:t>
      </w:r>
    </w:p>
    <w:p w:rsidR="0041044A" w:rsidRPr="0041044A" w:rsidRDefault="0041044A" w:rsidP="00A8631B">
      <w:pPr>
        <w:numPr>
          <w:ilvl w:val="1"/>
          <w:numId w:val="25"/>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Give FGS opportunities to interact with peers.</w:t>
      </w:r>
    </w:p>
    <w:p w:rsidR="0041044A" w:rsidRPr="0041044A" w:rsidRDefault="0041044A" w:rsidP="00A8631B">
      <w:pPr>
        <w:numPr>
          <w:ilvl w:val="1"/>
          <w:numId w:val="25"/>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Encourage activities and assignments that value interdependence.</w:t>
      </w:r>
    </w:p>
    <w:p w:rsidR="0041044A" w:rsidRPr="0041044A" w:rsidRDefault="0041044A" w:rsidP="00A8631B">
      <w:pPr>
        <w:numPr>
          <w:ilvl w:val="1"/>
          <w:numId w:val="25"/>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Encourage and help organize study groups.</w:t>
      </w:r>
    </w:p>
    <w:p w:rsidR="0041044A" w:rsidRPr="0041044A" w:rsidRDefault="0041044A" w:rsidP="00A8631B">
      <w:pPr>
        <w:numPr>
          <w:ilvl w:val="1"/>
          <w:numId w:val="25"/>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“Representing the university culture in terms of interdependence (i.e., being part of a community) reduced this sense of difficulty and eliminated the performance gap” for FGS without adverse consequences for continuing-generation students (Stephens, et al., 2012, p. 1178).</w:t>
      </w:r>
    </w:p>
    <w:p w:rsidR="0041044A" w:rsidRPr="0041044A" w:rsidRDefault="0041044A" w:rsidP="00A8631B">
      <w:pPr>
        <w:numPr>
          <w:ilvl w:val="0"/>
          <w:numId w:val="26"/>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Scaffold learning to offer early feedback and low-stakes assessments.</w:t>
      </w:r>
    </w:p>
    <w:p w:rsidR="0041044A" w:rsidRPr="0041044A" w:rsidRDefault="0041044A" w:rsidP="00A8631B">
      <w:pPr>
        <w:numPr>
          <w:ilvl w:val="0"/>
          <w:numId w:val="27"/>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Consider the ways in which you give, and students receive, feedback.</w:t>
      </w:r>
    </w:p>
    <w:p w:rsidR="0041044A" w:rsidRPr="0041044A" w:rsidRDefault="0041044A" w:rsidP="00A8631B">
      <w:pPr>
        <w:numPr>
          <w:ilvl w:val="1"/>
          <w:numId w:val="27"/>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Note existing strengths.</w:t>
      </w:r>
    </w:p>
    <w:p w:rsidR="0041044A" w:rsidRPr="0041044A" w:rsidRDefault="0041044A" w:rsidP="00A8631B">
      <w:pPr>
        <w:numPr>
          <w:ilvl w:val="1"/>
          <w:numId w:val="27"/>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Send the message of success with effort.</w:t>
      </w:r>
    </w:p>
    <w:p w:rsidR="0041044A" w:rsidRPr="0041044A" w:rsidRDefault="0041044A" w:rsidP="00A8631B">
      <w:pPr>
        <w:numPr>
          <w:ilvl w:val="1"/>
          <w:numId w:val="27"/>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Encourage them to give selves a fair chance at learning and growing!</w:t>
      </w:r>
    </w:p>
    <w:p w:rsidR="0041044A" w:rsidRPr="0041044A" w:rsidRDefault="0041044A" w:rsidP="00A8631B">
      <w:pPr>
        <w:numPr>
          <w:ilvl w:val="1"/>
          <w:numId w:val="27"/>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Help students reframe challenges and setbacks as opportunities.</w:t>
      </w:r>
    </w:p>
    <w:p w:rsidR="0041044A" w:rsidRPr="0041044A" w:rsidRDefault="0041044A" w:rsidP="00A8631B">
      <w:pPr>
        <w:numPr>
          <w:ilvl w:val="0"/>
          <w:numId w:val="28"/>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Utilize formative assessment throughout the semester.</w:t>
      </w:r>
    </w:p>
    <w:p w:rsidR="0041044A" w:rsidRPr="0041044A" w:rsidRDefault="0041044A" w:rsidP="00A8631B">
      <w:pPr>
        <w:numPr>
          <w:ilvl w:val="1"/>
          <w:numId w:val="28"/>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This allows students to offer feedback on their learning, share challenges, and ask questions.</w:t>
      </w:r>
    </w:p>
    <w:p w:rsidR="0041044A" w:rsidRPr="0041044A" w:rsidRDefault="0041044A" w:rsidP="00A8631B">
      <w:pPr>
        <w:numPr>
          <w:ilvl w:val="0"/>
          <w:numId w:val="29"/>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Be flexible.</w:t>
      </w:r>
    </w:p>
    <w:p w:rsidR="0041044A" w:rsidRPr="0041044A" w:rsidRDefault="0041044A" w:rsidP="00A8631B">
      <w:pPr>
        <w:numPr>
          <w:ilvl w:val="1"/>
          <w:numId w:val="29"/>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Consider your late policies, </w:t>
      </w:r>
      <w:r w:rsidR="00BA1AB3">
        <w:rPr>
          <w:rFonts w:ascii="Times New Roman" w:eastAsia="Times New Roman" w:hAnsi="Times New Roman" w:cs="Times New Roman"/>
          <w:color w:val="000000"/>
        </w:rPr>
        <w:t xml:space="preserve">service hours expectation, </w:t>
      </w:r>
      <w:r w:rsidRPr="0041044A">
        <w:rPr>
          <w:rFonts w:ascii="Times New Roman" w:eastAsia="Times New Roman" w:hAnsi="Times New Roman" w:cs="Times New Roman"/>
          <w:color w:val="000000"/>
        </w:rPr>
        <w:t>etc.</w:t>
      </w:r>
    </w:p>
    <w:p w:rsidR="0041044A" w:rsidRPr="0041044A" w:rsidRDefault="0041044A" w:rsidP="00A8631B">
      <w:pPr>
        <w:numPr>
          <w:ilvl w:val="0"/>
          <w:numId w:val="30"/>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Promote services and support as an essential strategy for succeeding in college.</w:t>
      </w:r>
    </w:p>
    <w:p w:rsidR="0041044A" w:rsidRPr="0041044A" w:rsidRDefault="0041044A" w:rsidP="00A8631B">
      <w:pPr>
        <w:numPr>
          <w:ilvl w:val="1"/>
          <w:numId w:val="30"/>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 xml:space="preserve">Not for remedial students and not a sign of weakness. </w:t>
      </w:r>
    </w:p>
    <w:p w:rsidR="0041044A" w:rsidRPr="0041044A" w:rsidRDefault="0041044A" w:rsidP="00A8631B">
      <w:pPr>
        <w:numPr>
          <w:ilvl w:val="1"/>
          <w:numId w:val="30"/>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Help students understand their success is not obtained by individual achievement alone but by an axis of support (Gullat &amp; Jan, 2003).</w:t>
      </w:r>
    </w:p>
    <w:p w:rsidR="0041044A" w:rsidRPr="0041044A" w:rsidRDefault="0041044A" w:rsidP="00A8631B">
      <w:pPr>
        <w:numPr>
          <w:ilvl w:val="1"/>
          <w:numId w:val="30"/>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Include service/support information on syllabus</w:t>
      </w:r>
      <w:r w:rsidR="00AD4293">
        <w:rPr>
          <w:rFonts w:ascii="Times New Roman" w:eastAsia="Times New Roman" w:hAnsi="Times New Roman" w:cs="Times New Roman"/>
          <w:color w:val="000000"/>
        </w:rPr>
        <w:t xml:space="preserve"> and discuss in class</w:t>
      </w:r>
      <w:r w:rsidRPr="0041044A">
        <w:rPr>
          <w:rFonts w:ascii="Times New Roman" w:eastAsia="Times New Roman" w:hAnsi="Times New Roman" w:cs="Times New Roman"/>
          <w:color w:val="000000"/>
        </w:rPr>
        <w:t>.</w:t>
      </w:r>
    </w:p>
    <w:p w:rsidR="0041044A" w:rsidRPr="0041044A" w:rsidRDefault="0041044A" w:rsidP="00A8631B">
      <w:pPr>
        <w:numPr>
          <w:ilvl w:val="0"/>
          <w:numId w:val="31"/>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Use critical compassionate pedagogy.</w:t>
      </w:r>
    </w:p>
    <w:p w:rsidR="0041044A" w:rsidRPr="0041044A" w:rsidRDefault="0041044A" w:rsidP="00A8631B">
      <w:pPr>
        <w:numPr>
          <w:ilvl w:val="1"/>
          <w:numId w:val="31"/>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“A pedagogical commitment that allows educators to criticize institutional and classroom practices that ideologically place underserved students at disadvantaged positions, while at the same time being self-reflexive of their actions through compassion as a daily commitment” (</w:t>
      </w:r>
      <w:r w:rsidR="00D70CEB">
        <w:rPr>
          <w:rFonts w:ascii="Times New Roman" w:eastAsia="Times New Roman" w:hAnsi="Times New Roman" w:cs="Times New Roman"/>
          <w:color w:val="000000"/>
        </w:rPr>
        <w:t>Hao</w:t>
      </w:r>
      <w:r w:rsidRPr="0041044A">
        <w:rPr>
          <w:rFonts w:ascii="Times New Roman" w:eastAsia="Times New Roman" w:hAnsi="Times New Roman" w:cs="Times New Roman"/>
          <w:color w:val="000000"/>
        </w:rPr>
        <w:t>, 2011, p. 92).</w:t>
      </w:r>
    </w:p>
    <w:p w:rsidR="0041044A" w:rsidRPr="0041044A" w:rsidRDefault="0041044A" w:rsidP="00A8631B">
      <w:pPr>
        <w:numPr>
          <w:ilvl w:val="0"/>
          <w:numId w:val="32"/>
        </w:numPr>
        <w:ind w:left="720" w:hanging="720"/>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 xml:space="preserve">Encourage students to take responsibility for and ownership of their own learning for meeting life goals. </w:t>
      </w:r>
    </w:p>
    <w:p w:rsidR="0041044A" w:rsidRPr="0041044A" w:rsidRDefault="0041044A" w:rsidP="00A8631B">
      <w:pPr>
        <w:numPr>
          <w:ilvl w:val="1"/>
          <w:numId w:val="32"/>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Student motivation increases when they see connection between their classes and their life goals.</w:t>
      </w:r>
    </w:p>
    <w:p w:rsidR="0041044A" w:rsidRPr="0041044A" w:rsidRDefault="0041044A" w:rsidP="00A8631B">
      <w:pPr>
        <w:numPr>
          <w:ilvl w:val="1"/>
          <w:numId w:val="32"/>
        </w:numPr>
        <w:ind w:left="1080"/>
        <w:textAlignment w:val="baseline"/>
        <w:rPr>
          <w:rFonts w:ascii="Noto Sans Symbols" w:eastAsia="Times New Roman" w:hAnsi="Noto Sans Symbols" w:cs="Times New Roman"/>
          <w:color w:val="000000"/>
        </w:rPr>
      </w:pPr>
      <w:r w:rsidRPr="0041044A">
        <w:rPr>
          <w:rFonts w:ascii="Times New Roman" w:eastAsia="Times New Roman" w:hAnsi="Times New Roman" w:cs="Times New Roman"/>
          <w:color w:val="000000"/>
        </w:rPr>
        <w:t>Encourage students to set learning goals.</w:t>
      </w:r>
    </w:p>
    <w:p w:rsidR="0041044A" w:rsidRPr="0041044A" w:rsidRDefault="0041044A" w:rsidP="00A8631B">
      <w:pPr>
        <w:numPr>
          <w:ilvl w:val="0"/>
          <w:numId w:val="33"/>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Offer study strategies (Cox &amp; Lemon, 2016) and encourage metacognition.</w:t>
      </w:r>
    </w:p>
    <w:p w:rsidR="0041044A" w:rsidRPr="0041044A" w:rsidRDefault="0041044A" w:rsidP="00A8631B">
      <w:pPr>
        <w:numPr>
          <w:ilvl w:val="0"/>
          <w:numId w:val="34"/>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t>Advise and mentor with understanding and compassion.</w:t>
      </w:r>
    </w:p>
    <w:p w:rsidR="0041044A" w:rsidRPr="0041044A" w:rsidRDefault="0041044A" w:rsidP="00A8631B">
      <w:pPr>
        <w:numPr>
          <w:ilvl w:val="0"/>
          <w:numId w:val="35"/>
        </w:numPr>
        <w:ind w:left="720" w:hanging="720"/>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rPr>
        <w:lastRenderedPageBreak/>
        <w:t>Encourage student involvement in high impact practices, such as research, clubs, service-learning (</w:t>
      </w:r>
      <w:r w:rsidRPr="0041044A">
        <w:rPr>
          <w:rFonts w:ascii="Times New Roman" w:eastAsia="Times New Roman" w:hAnsi="Times New Roman" w:cs="Times New Roman"/>
          <w:color w:val="000000"/>
          <w:shd w:val="clear" w:color="auto" w:fill="FBFBF9"/>
        </w:rPr>
        <w:t>Ward, Siegel, Davenport, &amp; Gardner, 2012).</w:t>
      </w:r>
    </w:p>
    <w:p w:rsidR="0041044A" w:rsidRPr="0041044A" w:rsidRDefault="0041044A" w:rsidP="00A8631B">
      <w:pPr>
        <w:numPr>
          <w:ilvl w:val="0"/>
          <w:numId w:val="36"/>
        </w:numPr>
        <w:textAlignment w:val="baseline"/>
        <w:rPr>
          <w:rFonts w:ascii="Times New Roman" w:eastAsia="Times New Roman" w:hAnsi="Times New Roman" w:cs="Times New Roman"/>
          <w:color w:val="000000"/>
        </w:rPr>
      </w:pPr>
      <w:r w:rsidRPr="0041044A">
        <w:rPr>
          <w:rFonts w:ascii="Times New Roman" w:eastAsia="Times New Roman" w:hAnsi="Times New Roman" w:cs="Times New Roman"/>
          <w:color w:val="000000"/>
          <w:shd w:val="clear" w:color="auto" w:fill="FBFBF9"/>
        </w:rPr>
        <w:t>Make students aware of scholarship and internship opportunities.</w:t>
      </w:r>
    </w:p>
    <w:p w:rsidR="0041044A" w:rsidRPr="0041044A" w:rsidRDefault="0041044A" w:rsidP="0041044A">
      <w:pPr>
        <w:spacing w:after="240"/>
        <w:rPr>
          <w:rFonts w:ascii="Times New Roman" w:eastAsia="Times New Roman" w:hAnsi="Times New Roman" w:cs="Times New Roman"/>
        </w:rPr>
      </w:pPr>
    </w:p>
    <w:p w:rsidR="0041044A" w:rsidRPr="0041044A" w:rsidRDefault="00957DE2" w:rsidP="0041044A">
      <w:pPr>
        <w:rPr>
          <w:rFonts w:ascii="Times New Roman" w:eastAsia="Times New Roman" w:hAnsi="Times New Roman" w:cs="Times New Roman"/>
        </w:rPr>
      </w:pPr>
      <w:r>
        <w:rPr>
          <w:rFonts w:ascii="Times New Roman" w:eastAsia="Times New Roman" w:hAnsi="Times New Roman" w:cs="Times New Roman"/>
          <w:color w:val="000000"/>
        </w:rPr>
        <w:t>Actions Steps: List 2</w:t>
      </w:r>
      <w:r w:rsidR="0041044A" w:rsidRPr="0041044A">
        <w:rPr>
          <w:rFonts w:ascii="Times New Roman" w:eastAsia="Times New Roman" w:hAnsi="Times New Roman" w:cs="Times New Roman"/>
          <w:color w:val="000000"/>
        </w:rPr>
        <w:t>-</w:t>
      </w:r>
      <w:r>
        <w:rPr>
          <w:rFonts w:ascii="Times New Roman" w:eastAsia="Times New Roman" w:hAnsi="Times New Roman" w:cs="Times New Roman"/>
          <w:color w:val="000000"/>
        </w:rPr>
        <w:t>4</w:t>
      </w:r>
      <w:r w:rsidR="0041044A" w:rsidRPr="0041044A">
        <w:rPr>
          <w:rFonts w:ascii="Times New Roman" w:eastAsia="Times New Roman" w:hAnsi="Times New Roman" w:cs="Times New Roman"/>
          <w:color w:val="000000"/>
        </w:rPr>
        <w:t xml:space="preserve"> strategies you plan to utilize in future.</w:t>
      </w:r>
    </w:p>
    <w:p w:rsidR="0041044A" w:rsidRPr="0041044A" w:rsidRDefault="0041044A" w:rsidP="0041044A">
      <w:pPr>
        <w:spacing w:line="480" w:lineRule="auto"/>
        <w:ind w:left="720"/>
        <w:rPr>
          <w:rFonts w:ascii="Times New Roman" w:eastAsia="Times New Roman" w:hAnsi="Times New Roman" w:cs="Times New Roman"/>
        </w:rPr>
      </w:pPr>
      <w:r w:rsidRPr="0041044A">
        <w:rPr>
          <w:rFonts w:ascii="Times New Roman" w:eastAsia="Times New Roman" w:hAnsi="Times New Roman" w:cs="Times New Roman"/>
          <w:color w:val="000000"/>
        </w:rPr>
        <w:t>1.</w:t>
      </w:r>
    </w:p>
    <w:p w:rsidR="0041044A" w:rsidRPr="0041044A" w:rsidRDefault="0041044A" w:rsidP="0041044A">
      <w:pPr>
        <w:spacing w:line="480" w:lineRule="auto"/>
        <w:ind w:left="720"/>
        <w:rPr>
          <w:rFonts w:ascii="Times New Roman" w:eastAsia="Times New Roman" w:hAnsi="Times New Roman" w:cs="Times New Roman"/>
        </w:rPr>
      </w:pPr>
      <w:r w:rsidRPr="0041044A">
        <w:rPr>
          <w:rFonts w:ascii="Times New Roman" w:eastAsia="Times New Roman" w:hAnsi="Times New Roman" w:cs="Times New Roman"/>
          <w:color w:val="000000"/>
        </w:rPr>
        <w:t>2.</w:t>
      </w:r>
    </w:p>
    <w:p w:rsidR="0041044A" w:rsidRPr="0041044A" w:rsidRDefault="0041044A" w:rsidP="0041044A">
      <w:pPr>
        <w:spacing w:line="480" w:lineRule="auto"/>
        <w:ind w:left="720"/>
        <w:rPr>
          <w:rFonts w:ascii="Times New Roman" w:eastAsia="Times New Roman" w:hAnsi="Times New Roman" w:cs="Times New Roman"/>
        </w:rPr>
      </w:pPr>
      <w:r w:rsidRPr="0041044A">
        <w:rPr>
          <w:rFonts w:ascii="Times New Roman" w:eastAsia="Times New Roman" w:hAnsi="Times New Roman" w:cs="Times New Roman"/>
          <w:color w:val="000000"/>
        </w:rPr>
        <w:t>3.</w:t>
      </w:r>
    </w:p>
    <w:p w:rsidR="0041044A" w:rsidRPr="0041044A" w:rsidRDefault="0041044A" w:rsidP="00806DA5">
      <w:pPr>
        <w:spacing w:line="480" w:lineRule="auto"/>
        <w:ind w:left="720"/>
        <w:rPr>
          <w:rFonts w:ascii="Times New Roman" w:eastAsia="Times New Roman" w:hAnsi="Times New Roman" w:cs="Times New Roman"/>
        </w:rPr>
      </w:pPr>
      <w:r w:rsidRPr="0041044A">
        <w:rPr>
          <w:rFonts w:ascii="Times New Roman" w:eastAsia="Times New Roman" w:hAnsi="Times New Roman" w:cs="Times New Roman"/>
          <w:color w:val="000000"/>
        </w:rPr>
        <w:t>4.</w:t>
      </w:r>
    </w:p>
    <w:p w:rsidR="0041044A" w:rsidRPr="00806DA5" w:rsidRDefault="0041044A" w:rsidP="0072470B">
      <w:pPr>
        <w:ind w:hanging="360"/>
        <w:jc w:val="center"/>
        <w:outlineLvl w:val="0"/>
        <w:rPr>
          <w:rFonts w:ascii="Times New Roman" w:eastAsia="Times New Roman" w:hAnsi="Times New Roman" w:cs="Times New Roman"/>
          <w:sz w:val="19"/>
          <w:szCs w:val="19"/>
        </w:rPr>
      </w:pPr>
      <w:r w:rsidRPr="00806DA5">
        <w:rPr>
          <w:rFonts w:ascii="Times New Roman" w:eastAsia="Times New Roman" w:hAnsi="Times New Roman" w:cs="Times New Roman"/>
          <w:b/>
          <w:bCs/>
          <w:color w:val="000000"/>
          <w:sz w:val="19"/>
          <w:szCs w:val="19"/>
        </w:rPr>
        <w:t>Sources and Resources</w:t>
      </w:r>
    </w:p>
    <w:p w:rsidR="0041044A" w:rsidRPr="00806DA5" w:rsidRDefault="0041044A" w:rsidP="0041044A">
      <w:pPr>
        <w:rPr>
          <w:rFonts w:ascii="Times New Roman" w:eastAsia="Times New Roman" w:hAnsi="Times New Roman" w:cs="Times New Roman"/>
          <w:sz w:val="19"/>
          <w:szCs w:val="19"/>
        </w:rPr>
      </w:pP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Aspelmeier, J. E., Love, M. M., McGill, L. A., Elliott, A. N.,</w:t>
      </w:r>
      <w:r w:rsidR="00BA1AB3" w:rsidRPr="00806DA5">
        <w:rPr>
          <w:rFonts w:ascii="Times New Roman" w:eastAsia="Times New Roman" w:hAnsi="Times New Roman" w:cs="Times New Roman"/>
          <w:color w:val="000000"/>
          <w:sz w:val="19"/>
          <w:szCs w:val="19"/>
        </w:rPr>
        <w:t xml:space="preserve"> &amp;</w:t>
      </w:r>
      <w:r w:rsidRPr="00806DA5">
        <w:rPr>
          <w:rFonts w:ascii="Times New Roman" w:eastAsia="Times New Roman" w:hAnsi="Times New Roman" w:cs="Times New Roman"/>
          <w:color w:val="000000"/>
          <w:sz w:val="19"/>
          <w:szCs w:val="19"/>
        </w:rPr>
        <w:t xml:space="preserve"> Pierce, T. W. (2012) Self-esteem, locus of control, college adjustment and GPA among first- and continuing-generation students: A moderator model of generational status. </w:t>
      </w:r>
      <w:r w:rsidRPr="00806DA5">
        <w:rPr>
          <w:rFonts w:ascii="Times New Roman" w:eastAsia="Times New Roman" w:hAnsi="Times New Roman" w:cs="Times New Roman"/>
          <w:i/>
          <w:iCs/>
          <w:color w:val="000000"/>
          <w:sz w:val="19"/>
          <w:szCs w:val="19"/>
        </w:rPr>
        <w:t>Research in Higher Education, 53, </w:t>
      </w:r>
      <w:r w:rsidRPr="00806DA5">
        <w:rPr>
          <w:rFonts w:ascii="Times New Roman" w:eastAsia="Times New Roman" w:hAnsi="Times New Roman" w:cs="Times New Roman"/>
          <w:color w:val="000000"/>
          <w:sz w:val="19"/>
          <w:szCs w:val="19"/>
        </w:rPr>
        <w:t>755-781.</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Astin A. W. &amp; Oseguera, L. (2005). Pre-college and institutional influences on degree attainment. In A. Seidman (Ed.), </w:t>
      </w:r>
      <w:r w:rsidRPr="00806DA5">
        <w:rPr>
          <w:rFonts w:ascii="Times New Roman" w:eastAsia="Times New Roman" w:hAnsi="Times New Roman" w:cs="Times New Roman"/>
          <w:i/>
          <w:iCs/>
          <w:color w:val="000000"/>
          <w:sz w:val="19"/>
          <w:szCs w:val="19"/>
        </w:rPr>
        <w:t>College student retention: Formula for students’ success </w:t>
      </w:r>
      <w:r w:rsidRPr="00806DA5">
        <w:rPr>
          <w:rFonts w:ascii="Times New Roman" w:eastAsia="Times New Roman" w:hAnsi="Times New Roman" w:cs="Times New Roman"/>
          <w:color w:val="000000"/>
          <w:sz w:val="19"/>
          <w:szCs w:val="19"/>
        </w:rPr>
        <w:t>(245-276). Westport, CT: ACE/Praeger.</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Banks-Santilli, L. (2015, June). Guilt is one of the biggest struggles first-generation college students face. </w:t>
      </w:r>
      <w:r w:rsidRPr="00806DA5">
        <w:rPr>
          <w:rFonts w:ascii="Times New Roman" w:eastAsia="Times New Roman" w:hAnsi="Times New Roman" w:cs="Times New Roman"/>
          <w:i/>
          <w:iCs/>
          <w:color w:val="000000"/>
          <w:sz w:val="19"/>
          <w:szCs w:val="19"/>
        </w:rPr>
        <w:t>The Washington Post.</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Berrett, D. (2015, September 21). The unwritten rules of college. </w:t>
      </w:r>
      <w:r w:rsidRPr="00806DA5">
        <w:rPr>
          <w:rFonts w:ascii="Times New Roman" w:eastAsia="Times New Roman" w:hAnsi="Times New Roman" w:cs="Times New Roman"/>
          <w:i/>
          <w:iCs/>
          <w:color w:val="000000"/>
          <w:sz w:val="19"/>
          <w:szCs w:val="19"/>
        </w:rPr>
        <w:t>The Chronicle of Higher Education. </w:t>
      </w:r>
      <w:r w:rsidRPr="00806DA5">
        <w:rPr>
          <w:rFonts w:ascii="Times New Roman" w:eastAsia="Times New Roman" w:hAnsi="Times New Roman" w:cs="Times New Roman"/>
          <w:color w:val="000000"/>
          <w:sz w:val="19"/>
          <w:szCs w:val="19"/>
        </w:rPr>
        <w:t>Retrieved from chronicle.com</w:t>
      </w:r>
      <w:r w:rsidR="00806DA5" w:rsidRPr="00806DA5">
        <w:rPr>
          <w:rFonts w:ascii="Times New Roman" w:eastAsia="Times New Roman" w:hAnsi="Times New Roman" w:cs="Times New Roman"/>
          <w:color w:val="000000"/>
          <w:sz w:val="19"/>
          <w:szCs w:val="19"/>
        </w:rPr>
        <w:t>.</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Billson, J. M., &amp; Terry, M. B. (1982). In search of the silken purse: Factors in attrition among first-generation students. </w:t>
      </w:r>
      <w:r w:rsidRPr="00806DA5">
        <w:rPr>
          <w:rFonts w:ascii="Times New Roman" w:eastAsia="Times New Roman" w:hAnsi="Times New Roman" w:cs="Times New Roman"/>
          <w:i/>
          <w:iCs/>
          <w:color w:val="000000"/>
          <w:sz w:val="19"/>
          <w:szCs w:val="19"/>
        </w:rPr>
        <w:t>College and University, 58</w:t>
      </w:r>
      <w:r w:rsidRPr="00806DA5">
        <w:rPr>
          <w:rFonts w:ascii="Times New Roman" w:eastAsia="Times New Roman" w:hAnsi="Times New Roman" w:cs="Times New Roman"/>
          <w:color w:val="000000"/>
          <w:sz w:val="19"/>
          <w:szCs w:val="19"/>
        </w:rPr>
        <w:t>, 57-75.</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Bird, G. (2018) Students postsecondary education arcs affected by parents college backgrounds, study finds. </w:t>
      </w:r>
      <w:r w:rsidRPr="00806DA5">
        <w:rPr>
          <w:rFonts w:ascii="Times New Roman" w:eastAsia="Times New Roman" w:hAnsi="Times New Roman" w:cs="Times New Roman"/>
          <w:i/>
          <w:iCs/>
          <w:color w:val="000000"/>
          <w:sz w:val="19"/>
          <w:szCs w:val="19"/>
        </w:rPr>
        <w:t xml:space="preserve">Inside Higher Ed. </w:t>
      </w:r>
      <w:r w:rsidRPr="00806DA5">
        <w:rPr>
          <w:rFonts w:ascii="Times New Roman" w:eastAsia="Times New Roman" w:hAnsi="Times New Roman" w:cs="Times New Roman"/>
          <w:color w:val="000000"/>
          <w:sz w:val="19"/>
          <w:szCs w:val="19"/>
        </w:rPr>
        <w:t>Retrieved from insidehighered.com</w:t>
      </w:r>
      <w:r w:rsidR="00806DA5" w:rsidRPr="00806DA5">
        <w:rPr>
          <w:rFonts w:ascii="Times New Roman" w:eastAsia="Times New Roman" w:hAnsi="Times New Roman" w:cs="Times New Roman"/>
          <w:color w:val="000000"/>
          <w:sz w:val="19"/>
          <w:szCs w:val="19"/>
        </w:rPr>
        <w:t>.</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Braxton, J.M., Doyle, W. R., Hartley, H. V., Hirschy, A. S., Jones, W. A., &amp; McLendon, M. K. (2013). </w:t>
      </w:r>
      <w:r w:rsidRPr="00806DA5">
        <w:rPr>
          <w:rFonts w:ascii="Times New Roman" w:eastAsia="Times New Roman" w:hAnsi="Times New Roman" w:cs="Times New Roman"/>
          <w:i/>
          <w:iCs/>
          <w:color w:val="000000"/>
          <w:sz w:val="19"/>
          <w:szCs w:val="19"/>
        </w:rPr>
        <w:t>Rethinking college student persistence</w:t>
      </w:r>
      <w:r w:rsidRPr="00806DA5">
        <w:rPr>
          <w:rFonts w:ascii="Times New Roman" w:eastAsia="Times New Roman" w:hAnsi="Times New Roman" w:cs="Times New Roman"/>
          <w:color w:val="000000"/>
          <w:sz w:val="19"/>
          <w:szCs w:val="19"/>
        </w:rPr>
        <w:t>. San Francisco: Jossey-Bass.</w:t>
      </w:r>
    </w:p>
    <w:p w:rsidR="00957DE2"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Bui, K.V.T. (2002). First-generation college students at a four-year university: Background characteristics, reasons for pursuing higher education, and first-year experience. </w:t>
      </w:r>
      <w:r w:rsidRPr="00806DA5">
        <w:rPr>
          <w:rFonts w:ascii="Times New Roman" w:eastAsia="Times New Roman" w:hAnsi="Times New Roman" w:cs="Times New Roman"/>
          <w:i/>
          <w:iCs/>
          <w:color w:val="000000"/>
          <w:sz w:val="19"/>
          <w:szCs w:val="19"/>
        </w:rPr>
        <w:t>College Student Journal, 36</w:t>
      </w:r>
      <w:r w:rsidRPr="00806DA5">
        <w:rPr>
          <w:rFonts w:ascii="Times New Roman" w:eastAsia="Times New Roman" w:hAnsi="Times New Roman" w:cs="Times New Roman"/>
          <w:color w:val="000000"/>
          <w:sz w:val="19"/>
          <w:szCs w:val="19"/>
        </w:rPr>
        <w:t>, 3-11.</w:t>
      </w:r>
    </w:p>
    <w:p w:rsidR="00957DE2" w:rsidRPr="00806DA5" w:rsidRDefault="00957DE2" w:rsidP="00D70CEB">
      <w:pPr>
        <w:shd w:val="clear" w:color="auto" w:fill="FFFFFF"/>
        <w:ind w:hanging="720"/>
        <w:rPr>
          <w:rFonts w:ascii="Times New Roman" w:eastAsia="Times New Roman" w:hAnsi="Times New Roman" w:cs="Times New Roman"/>
          <w:sz w:val="19"/>
          <w:szCs w:val="19"/>
        </w:rPr>
      </w:pPr>
      <w:r w:rsidRPr="00806DA5">
        <w:rPr>
          <w:rFonts w:ascii="Times New Roman" w:hAnsi="Times New Roman" w:cs="Times New Roman"/>
          <w:color w:val="000000"/>
          <w:sz w:val="19"/>
          <w:szCs w:val="19"/>
        </w:rPr>
        <w:t xml:space="preserve">Chatelain, M. (2018, October 21). We must help first-generation students master academe’s ‘hidden curriculum.’ </w:t>
      </w:r>
      <w:r w:rsidRPr="00806DA5">
        <w:rPr>
          <w:rFonts w:ascii="Times New Roman" w:hAnsi="Times New Roman" w:cs="Times New Roman"/>
          <w:i/>
          <w:color w:val="000000"/>
          <w:sz w:val="19"/>
          <w:szCs w:val="19"/>
        </w:rPr>
        <w:t>The Chronicle of Higher Education.</w:t>
      </w:r>
      <w:r w:rsidRPr="00806DA5">
        <w:rPr>
          <w:rFonts w:ascii="Times New Roman" w:hAnsi="Times New Roman" w:cs="Times New Roman"/>
          <w:color w:val="000000"/>
          <w:sz w:val="19"/>
          <w:szCs w:val="19"/>
        </w:rPr>
        <w:t xml:space="preserve"> Retrieved from chronicle.com.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Chen, X., &amp; Carroll, C. D. (2005). </w:t>
      </w:r>
      <w:r w:rsidRPr="00806DA5">
        <w:rPr>
          <w:rFonts w:ascii="Times New Roman" w:eastAsia="Times New Roman" w:hAnsi="Times New Roman" w:cs="Times New Roman"/>
          <w:i/>
          <w:iCs/>
          <w:color w:val="000000"/>
          <w:sz w:val="19"/>
          <w:szCs w:val="19"/>
        </w:rPr>
        <w:t>First-generation students in postsecondary education: A look at their college transcripts</w:t>
      </w:r>
      <w:r w:rsidRPr="00806DA5">
        <w:rPr>
          <w:rFonts w:ascii="Times New Roman" w:eastAsia="Times New Roman" w:hAnsi="Times New Roman" w:cs="Times New Roman"/>
          <w:color w:val="000000"/>
          <w:sz w:val="19"/>
          <w:szCs w:val="19"/>
        </w:rPr>
        <w:t>(NCES-171). Washington, DC: U.S. Department of Education, National Center for Education Statistics.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Choy, S. P. (2001). </w:t>
      </w:r>
      <w:r w:rsidRPr="00806DA5">
        <w:rPr>
          <w:rFonts w:ascii="Times New Roman" w:eastAsia="Times New Roman" w:hAnsi="Times New Roman" w:cs="Times New Roman"/>
          <w:i/>
          <w:iCs/>
          <w:color w:val="000000"/>
          <w:sz w:val="19"/>
          <w:szCs w:val="19"/>
        </w:rPr>
        <w:t xml:space="preserve">Students whose parents did not go to college: Postsecondary access, persistence, and attainment </w:t>
      </w:r>
      <w:r w:rsidRPr="00806DA5">
        <w:rPr>
          <w:rFonts w:ascii="Times New Roman" w:eastAsia="Times New Roman" w:hAnsi="Times New Roman" w:cs="Times New Roman"/>
          <w:color w:val="000000"/>
          <w:sz w:val="19"/>
          <w:szCs w:val="19"/>
        </w:rPr>
        <w:t>(NCES 2001-126). Washington, DC: U.S. Department of Education, National Center for Education Statistics.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Cox, T., &amp; Lemon, M. (2016). A curricular intervention for teaching and learning: Measurement of gains of first-year student learning. </w:t>
      </w:r>
      <w:r w:rsidRPr="00806DA5">
        <w:rPr>
          <w:rFonts w:ascii="Times New Roman" w:eastAsia="Times New Roman" w:hAnsi="Times New Roman" w:cs="Times New Roman"/>
          <w:i/>
          <w:iCs/>
          <w:color w:val="000000"/>
          <w:sz w:val="19"/>
          <w:szCs w:val="19"/>
        </w:rPr>
        <w:t>Journal of the Scholarship of Teaching and Learning, 16</w:t>
      </w:r>
      <w:r w:rsidRPr="00806DA5">
        <w:rPr>
          <w:rFonts w:ascii="Times New Roman" w:eastAsia="Times New Roman" w:hAnsi="Times New Roman" w:cs="Times New Roman"/>
          <w:color w:val="000000"/>
          <w:sz w:val="19"/>
          <w:szCs w:val="19"/>
        </w:rPr>
        <w:t>(3), 1-10. </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Davis, J. (2010). </w:t>
      </w:r>
      <w:r w:rsidRPr="00806DA5">
        <w:rPr>
          <w:rFonts w:ascii="Times New Roman" w:eastAsia="Times New Roman" w:hAnsi="Times New Roman" w:cs="Times New Roman"/>
          <w:i/>
          <w:iCs/>
          <w:color w:val="000000"/>
          <w:sz w:val="19"/>
          <w:szCs w:val="19"/>
        </w:rPr>
        <w:t>The first-generation student experience: Implications for campus practice, and strategies for improving persistence and success. </w:t>
      </w:r>
      <w:r w:rsidRPr="00806DA5">
        <w:rPr>
          <w:rFonts w:ascii="Times New Roman" w:eastAsia="Times New Roman" w:hAnsi="Times New Roman" w:cs="Times New Roman"/>
          <w:color w:val="000000"/>
          <w:sz w:val="19"/>
          <w:szCs w:val="19"/>
        </w:rPr>
        <w:t>Sterling, VA: Stylus.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Duckworth, A. L., Peterson, C., Matthews, M. D., &amp; Kelly, D. R. (2007). Grit: Perseverance and passion for long-term goals. </w:t>
      </w:r>
      <w:r w:rsidRPr="00806DA5">
        <w:rPr>
          <w:rFonts w:ascii="Times New Roman" w:eastAsia="Times New Roman" w:hAnsi="Times New Roman" w:cs="Times New Roman"/>
          <w:i/>
          <w:iCs/>
          <w:color w:val="000000"/>
          <w:sz w:val="19"/>
          <w:szCs w:val="19"/>
        </w:rPr>
        <w:t>Journal of Personality and Social Psychology, 92</w:t>
      </w:r>
      <w:r w:rsidRPr="00806DA5">
        <w:rPr>
          <w:rFonts w:ascii="Times New Roman" w:eastAsia="Times New Roman" w:hAnsi="Times New Roman" w:cs="Times New Roman"/>
          <w:color w:val="000000"/>
          <w:sz w:val="19"/>
          <w:szCs w:val="19"/>
        </w:rPr>
        <w:t>(6), 1087-1101.</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Dweck, C.S. (2006). </w:t>
      </w:r>
      <w:r w:rsidRPr="00806DA5">
        <w:rPr>
          <w:rFonts w:ascii="Times New Roman" w:eastAsia="Times New Roman" w:hAnsi="Times New Roman" w:cs="Times New Roman"/>
          <w:i/>
          <w:iCs/>
          <w:color w:val="000000"/>
          <w:sz w:val="19"/>
          <w:szCs w:val="19"/>
        </w:rPr>
        <w:t>Mindset: the new psychology of success</w:t>
      </w:r>
      <w:r w:rsidRPr="00806DA5">
        <w:rPr>
          <w:rFonts w:ascii="Times New Roman" w:eastAsia="Times New Roman" w:hAnsi="Times New Roman" w:cs="Times New Roman"/>
          <w:color w:val="000000"/>
          <w:sz w:val="19"/>
          <w:szCs w:val="19"/>
        </w:rPr>
        <w:t>. New York: Random House.</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Engle, J., &amp; Tinto, V. (2008). </w:t>
      </w:r>
      <w:r w:rsidRPr="00806DA5">
        <w:rPr>
          <w:rFonts w:ascii="Times New Roman" w:eastAsia="Times New Roman" w:hAnsi="Times New Roman" w:cs="Times New Roman"/>
          <w:i/>
          <w:iCs/>
          <w:color w:val="000000"/>
          <w:sz w:val="19"/>
          <w:szCs w:val="19"/>
        </w:rPr>
        <w:t>Moving beyond access: College success</w:t>
      </w:r>
      <w:r w:rsidRPr="00806DA5">
        <w:rPr>
          <w:rFonts w:ascii="Times New Roman" w:eastAsia="Times New Roman" w:hAnsi="Times New Roman" w:cs="Times New Roman"/>
          <w:color w:val="000000"/>
          <w:sz w:val="19"/>
          <w:szCs w:val="19"/>
        </w:rPr>
        <w:t> </w:t>
      </w:r>
      <w:r w:rsidRPr="00806DA5">
        <w:rPr>
          <w:rFonts w:ascii="Times New Roman" w:eastAsia="Times New Roman" w:hAnsi="Times New Roman" w:cs="Times New Roman"/>
          <w:i/>
          <w:iCs/>
          <w:color w:val="000000"/>
          <w:sz w:val="19"/>
          <w:szCs w:val="19"/>
        </w:rPr>
        <w:t>for low-incomes, first-generation students</w:t>
      </w:r>
      <w:r w:rsidRPr="00806DA5">
        <w:rPr>
          <w:rFonts w:ascii="Times New Roman" w:eastAsia="Times New Roman" w:hAnsi="Times New Roman" w:cs="Times New Roman"/>
          <w:color w:val="000000"/>
          <w:sz w:val="19"/>
          <w:szCs w:val="19"/>
        </w:rPr>
        <w:t>. Washington, DC: Pell Institute for the Study of Opportunity in Higher Education.</w:t>
      </w:r>
    </w:p>
    <w:p w:rsidR="00806DA5" w:rsidRPr="00806DA5" w:rsidRDefault="0041044A" w:rsidP="00806DA5">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Ewing, K. M., Richardson, T. Q., James-Myers, L., &amp; Russell, R. K. (1996). The relationship between racial identity attitudes, worldview, and African American graduate students’ experience of the imposter phenomenon. </w:t>
      </w:r>
      <w:r w:rsidRPr="00806DA5">
        <w:rPr>
          <w:rFonts w:ascii="Times New Roman" w:eastAsia="Times New Roman" w:hAnsi="Times New Roman" w:cs="Times New Roman"/>
          <w:i/>
          <w:iCs/>
          <w:color w:val="000000"/>
          <w:sz w:val="19"/>
          <w:szCs w:val="19"/>
        </w:rPr>
        <w:t>The Journal of Black Psychology, 22, </w:t>
      </w:r>
      <w:r w:rsidRPr="00806DA5">
        <w:rPr>
          <w:rFonts w:ascii="Times New Roman" w:eastAsia="Times New Roman" w:hAnsi="Times New Roman" w:cs="Times New Roman"/>
          <w:color w:val="000000"/>
          <w:sz w:val="19"/>
          <w:szCs w:val="19"/>
        </w:rPr>
        <w:t>53-66.</w:t>
      </w:r>
    </w:p>
    <w:p w:rsidR="0041044A" w:rsidRPr="00806DA5" w:rsidRDefault="0041044A" w:rsidP="00806DA5">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Filkins, J. W., &amp; Doyle, S. K. (2002). </w:t>
      </w:r>
      <w:r w:rsidRPr="00806DA5">
        <w:rPr>
          <w:rFonts w:ascii="Times New Roman" w:eastAsia="Times New Roman" w:hAnsi="Times New Roman" w:cs="Times New Roman"/>
          <w:i/>
          <w:iCs/>
          <w:color w:val="000000"/>
          <w:sz w:val="19"/>
          <w:szCs w:val="19"/>
        </w:rPr>
        <w:t>First-generation and low-income students: Using the NSSE data to study effective educational practices and students’ self-reported gains. </w:t>
      </w:r>
      <w:r w:rsidRPr="00806DA5">
        <w:rPr>
          <w:rFonts w:ascii="Times New Roman" w:eastAsia="Times New Roman" w:hAnsi="Times New Roman" w:cs="Times New Roman"/>
          <w:color w:val="000000"/>
          <w:sz w:val="19"/>
          <w:szCs w:val="19"/>
        </w:rPr>
        <w:t>Paper presented at the 2002 Association for Institutional Research Annual Conference, Toronto, Ontario, Canada.</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Francis, T.A., &amp; Miller, M. T. (2008). Communication apprehension: Levels of first-generation college students at 2-year institutions. </w:t>
      </w:r>
      <w:r w:rsidRPr="00806DA5">
        <w:rPr>
          <w:rFonts w:ascii="Times New Roman" w:eastAsia="Times New Roman" w:hAnsi="Times New Roman" w:cs="Times New Roman"/>
          <w:i/>
          <w:iCs/>
          <w:color w:val="000000"/>
          <w:sz w:val="19"/>
          <w:szCs w:val="19"/>
        </w:rPr>
        <w:t>Community College Journal of Research and Practice, 32</w:t>
      </w:r>
      <w:r w:rsidRPr="00806DA5">
        <w:rPr>
          <w:rFonts w:ascii="Times New Roman" w:eastAsia="Times New Roman" w:hAnsi="Times New Roman" w:cs="Times New Roman"/>
          <w:color w:val="000000"/>
          <w:sz w:val="19"/>
          <w:szCs w:val="19"/>
        </w:rPr>
        <w:t>(1), 38-55.</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lastRenderedPageBreak/>
        <w:t>Gardner, S. K., Holley, K. A. (2011). “Those invisible barriers are real”: The progression of first-generation students through doctoral education. </w:t>
      </w:r>
      <w:r w:rsidRPr="00806DA5">
        <w:rPr>
          <w:rFonts w:ascii="Times New Roman" w:eastAsia="Times New Roman" w:hAnsi="Times New Roman" w:cs="Times New Roman"/>
          <w:i/>
          <w:iCs/>
          <w:color w:val="000000"/>
          <w:sz w:val="19"/>
          <w:szCs w:val="19"/>
        </w:rPr>
        <w:t>Equity and Excellent in Education, 44</w:t>
      </w:r>
      <w:r w:rsidRPr="00806DA5">
        <w:rPr>
          <w:rFonts w:ascii="Times New Roman" w:eastAsia="Times New Roman" w:hAnsi="Times New Roman" w:cs="Times New Roman"/>
          <w:color w:val="000000"/>
          <w:sz w:val="19"/>
          <w:szCs w:val="19"/>
        </w:rPr>
        <w:t>(1), 77-92.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Gibbons, M. M. &amp; Shoffner, M. F. (2004). Prospective first generation college students: Meeting their needs through social cognitive career theory. </w:t>
      </w:r>
      <w:r w:rsidRPr="00806DA5">
        <w:rPr>
          <w:rFonts w:ascii="Times New Roman" w:eastAsia="Times New Roman" w:hAnsi="Times New Roman" w:cs="Times New Roman"/>
          <w:i/>
          <w:color w:val="000000"/>
          <w:sz w:val="19"/>
          <w:szCs w:val="19"/>
        </w:rPr>
        <w:t>Professional School Counseling, 8</w:t>
      </w:r>
      <w:r w:rsidRPr="00806DA5">
        <w:rPr>
          <w:rFonts w:ascii="Times New Roman" w:eastAsia="Times New Roman" w:hAnsi="Times New Roman" w:cs="Times New Roman"/>
          <w:color w:val="000000"/>
          <w:sz w:val="19"/>
          <w:szCs w:val="19"/>
        </w:rPr>
        <w:t>(1), 91</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97.</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Glenn, D. (2004, September 3). For needy students, college success depends on more than access, study finds. </w:t>
      </w:r>
      <w:r w:rsidRPr="00806DA5">
        <w:rPr>
          <w:rFonts w:ascii="Times New Roman" w:eastAsia="Times New Roman" w:hAnsi="Times New Roman" w:cs="Times New Roman"/>
          <w:i/>
          <w:iCs/>
          <w:color w:val="000000"/>
          <w:sz w:val="19"/>
          <w:szCs w:val="19"/>
        </w:rPr>
        <w:t>The Chronicle of Higher Education, 51</w:t>
      </w:r>
      <w:r w:rsidRPr="00806DA5">
        <w:rPr>
          <w:rFonts w:ascii="Times New Roman" w:eastAsia="Times New Roman" w:hAnsi="Times New Roman" w:cs="Times New Roman"/>
          <w:color w:val="000000"/>
          <w:sz w:val="19"/>
          <w:szCs w:val="19"/>
        </w:rPr>
        <w:t>(2), p. A41.</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Gullatt, Y. &amp; Wendy J. (2003). </w:t>
      </w:r>
      <w:r w:rsidRPr="00806DA5">
        <w:rPr>
          <w:rFonts w:ascii="Times New Roman" w:eastAsia="Times New Roman" w:hAnsi="Times New Roman" w:cs="Times New Roman"/>
          <w:i/>
          <w:iCs/>
          <w:color w:val="000000"/>
          <w:sz w:val="19"/>
          <w:szCs w:val="19"/>
        </w:rPr>
        <w:t>How do pre</w:t>
      </w:r>
      <w:r w:rsidRPr="00806DA5">
        <w:rPr>
          <w:rFonts w:ascii="Cambria Math" w:eastAsia="Times New Roman" w:hAnsi="Cambria Math" w:cs="Cambria Math"/>
          <w:i/>
          <w:iCs/>
          <w:color w:val="000000"/>
          <w:sz w:val="19"/>
          <w:szCs w:val="19"/>
        </w:rPr>
        <w:t>‐</w:t>
      </w:r>
      <w:r w:rsidRPr="00806DA5">
        <w:rPr>
          <w:rFonts w:ascii="Times New Roman" w:eastAsia="Times New Roman" w:hAnsi="Times New Roman" w:cs="Times New Roman"/>
          <w:i/>
          <w:iCs/>
          <w:color w:val="000000"/>
          <w:sz w:val="19"/>
          <w:szCs w:val="19"/>
        </w:rPr>
        <w:t>collegiate academic outreach programs impact college</w:t>
      </w:r>
      <w:r w:rsidRPr="00806DA5">
        <w:rPr>
          <w:rFonts w:ascii="Cambria Math" w:eastAsia="Times New Roman" w:hAnsi="Cambria Math" w:cs="Cambria Math"/>
          <w:i/>
          <w:iCs/>
          <w:color w:val="000000"/>
          <w:sz w:val="19"/>
          <w:szCs w:val="19"/>
        </w:rPr>
        <w:t>‐</w:t>
      </w:r>
      <w:r w:rsidRPr="00806DA5">
        <w:rPr>
          <w:rFonts w:ascii="Times New Roman" w:eastAsia="Times New Roman" w:hAnsi="Times New Roman" w:cs="Times New Roman"/>
          <w:i/>
          <w:iCs/>
          <w:color w:val="000000"/>
          <w:sz w:val="19"/>
          <w:szCs w:val="19"/>
        </w:rPr>
        <w:t xml:space="preserve">going among underrepresented students? </w:t>
      </w:r>
      <w:r w:rsidRPr="00806DA5">
        <w:rPr>
          <w:rFonts w:ascii="Times New Roman" w:eastAsia="Times New Roman" w:hAnsi="Times New Roman" w:cs="Times New Roman"/>
          <w:color w:val="000000"/>
          <w:sz w:val="19"/>
          <w:szCs w:val="19"/>
        </w:rPr>
        <w:t>Washington, DC: Pathways to College Network Clearinghouse.</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Harackiewicz, J. M., Canning, E. A., Tibbetts, Y., Giffen, C. J., Blair, S. S., Rouse, D. I., &amp; Hyde, J. S. (2013, November 4). Closing the social class achievement gap for first-generation students in undergraduate biology. </w:t>
      </w:r>
      <w:r w:rsidRPr="00806DA5">
        <w:rPr>
          <w:rFonts w:ascii="Times New Roman" w:eastAsia="Times New Roman" w:hAnsi="Times New Roman" w:cs="Times New Roman"/>
          <w:i/>
          <w:iCs/>
          <w:color w:val="000000"/>
          <w:sz w:val="19"/>
          <w:szCs w:val="19"/>
        </w:rPr>
        <w:t>Journal of Educational Psychology</w:t>
      </w:r>
      <w:r w:rsidRPr="00806DA5">
        <w:rPr>
          <w:rFonts w:ascii="Times New Roman" w:eastAsia="Times New Roman" w:hAnsi="Times New Roman" w:cs="Times New Roman"/>
          <w:color w:val="333333"/>
          <w:sz w:val="19"/>
          <w:szCs w:val="19"/>
          <w:shd w:val="clear" w:color="auto" w:fill="FFFFFF"/>
        </w:rPr>
        <w:t xml:space="preserve"> </w:t>
      </w:r>
      <w:r w:rsidRPr="00806DA5">
        <w:rPr>
          <w:rFonts w:ascii="Times New Roman" w:eastAsia="Times New Roman" w:hAnsi="Times New Roman" w:cs="Times New Roman"/>
          <w:i/>
          <w:iCs/>
          <w:color w:val="333333"/>
          <w:sz w:val="19"/>
          <w:szCs w:val="19"/>
          <w:shd w:val="clear" w:color="auto" w:fill="FFFFFF"/>
        </w:rPr>
        <w:t>106,</w:t>
      </w:r>
      <w:r w:rsidRPr="00806DA5">
        <w:rPr>
          <w:rFonts w:ascii="Times New Roman" w:eastAsia="Times New Roman" w:hAnsi="Times New Roman" w:cs="Times New Roman"/>
          <w:color w:val="333333"/>
          <w:sz w:val="19"/>
          <w:szCs w:val="19"/>
          <w:shd w:val="clear" w:color="auto" w:fill="FFFFFF"/>
        </w:rPr>
        <w:t xml:space="preserve"> 375-389.</w:t>
      </w:r>
    </w:p>
    <w:p w:rsidR="00D70CEB" w:rsidRPr="00806DA5" w:rsidRDefault="00D70CEB" w:rsidP="00D70CEB">
      <w:pPr>
        <w:shd w:val="clear" w:color="auto" w:fill="FFFFFF"/>
        <w:ind w:hanging="720"/>
        <w:rPr>
          <w:rFonts w:ascii="Times New Roman" w:eastAsia="Times New Roman" w:hAnsi="Times New Roman" w:cs="Times New Roman"/>
          <w:color w:val="000000"/>
          <w:sz w:val="19"/>
          <w:szCs w:val="19"/>
        </w:rPr>
      </w:pPr>
      <w:r w:rsidRPr="00806DA5">
        <w:rPr>
          <w:rFonts w:ascii="Times New Roman" w:eastAsia="Times New Roman" w:hAnsi="Times New Roman" w:cs="Times New Roman"/>
          <w:color w:val="000000"/>
          <w:sz w:val="19"/>
          <w:szCs w:val="19"/>
        </w:rPr>
        <w:t xml:space="preserve">Hao, R. N. (2011, fall). Critical compassionate pedagogy and the teacher’s role in first-generation student success. </w:t>
      </w:r>
      <w:r w:rsidRPr="00806DA5">
        <w:rPr>
          <w:rFonts w:ascii="Times New Roman" w:eastAsia="Times New Roman" w:hAnsi="Times New Roman" w:cs="Times New Roman"/>
          <w:i/>
          <w:color w:val="000000"/>
          <w:sz w:val="19"/>
          <w:szCs w:val="19"/>
        </w:rPr>
        <w:t>New Directions for Teaching and Learning, 127</w:t>
      </w:r>
      <w:r w:rsidRPr="00806DA5">
        <w:rPr>
          <w:rFonts w:ascii="Times New Roman" w:eastAsia="Times New Roman" w:hAnsi="Times New Roman" w:cs="Times New Roman"/>
          <w:color w:val="000000"/>
          <w:sz w:val="19"/>
          <w:szCs w:val="19"/>
        </w:rPr>
        <w:t>, 91-98.</w:t>
      </w:r>
    </w:p>
    <w:p w:rsidR="00957DE2" w:rsidRPr="00806DA5" w:rsidRDefault="0041044A" w:rsidP="00D70CEB">
      <w:pPr>
        <w:shd w:val="clear" w:color="auto" w:fill="FFFFFF"/>
        <w:ind w:hanging="720"/>
        <w:rPr>
          <w:rFonts w:ascii="Times New Roman" w:eastAsia="Times New Roman" w:hAnsi="Times New Roman" w:cs="Times New Roman"/>
          <w:color w:val="000000"/>
          <w:sz w:val="19"/>
          <w:szCs w:val="19"/>
        </w:rPr>
      </w:pPr>
      <w:r w:rsidRPr="00806DA5">
        <w:rPr>
          <w:rFonts w:ascii="Times New Roman" w:eastAsia="Times New Roman" w:hAnsi="Times New Roman" w:cs="Times New Roman"/>
          <w:color w:val="000000"/>
          <w:sz w:val="19"/>
          <w:szCs w:val="19"/>
        </w:rPr>
        <w:t>Harrell, P.E., &amp; Forney, W. S. (2003). Ready or not, here we come. Retaining Hispanic and first-generation students in postsecondary education. </w:t>
      </w:r>
      <w:r w:rsidRPr="00806DA5">
        <w:rPr>
          <w:rFonts w:ascii="Times New Roman" w:eastAsia="Times New Roman" w:hAnsi="Times New Roman" w:cs="Times New Roman"/>
          <w:i/>
          <w:iCs/>
          <w:color w:val="000000"/>
          <w:sz w:val="19"/>
          <w:szCs w:val="19"/>
        </w:rPr>
        <w:t>Community College Journal of Research and Practice, 27, </w:t>
      </w:r>
      <w:r w:rsidRPr="00806DA5">
        <w:rPr>
          <w:rFonts w:ascii="Times New Roman" w:eastAsia="Times New Roman" w:hAnsi="Times New Roman" w:cs="Times New Roman"/>
          <w:color w:val="000000"/>
          <w:sz w:val="19"/>
          <w:szCs w:val="19"/>
        </w:rPr>
        <w:t>147-156</w:t>
      </w:r>
      <w:r w:rsidR="00957DE2" w:rsidRPr="00806DA5">
        <w:rPr>
          <w:rFonts w:ascii="Times New Roman" w:eastAsia="Times New Roman" w:hAnsi="Times New Roman" w:cs="Times New Roman"/>
          <w:color w:val="000000"/>
          <w:sz w:val="19"/>
          <w:szCs w:val="19"/>
        </w:rPr>
        <w:t>.</w:t>
      </w:r>
    </w:p>
    <w:p w:rsidR="00957DE2" w:rsidRPr="00806DA5" w:rsidRDefault="00957DE2" w:rsidP="00D70CEB">
      <w:pPr>
        <w:shd w:val="clear" w:color="auto" w:fill="FFFFFF"/>
        <w:ind w:hanging="720"/>
        <w:rPr>
          <w:rFonts w:ascii="Times New Roman" w:eastAsia="Times New Roman" w:hAnsi="Times New Roman" w:cs="Times New Roman"/>
          <w:sz w:val="19"/>
          <w:szCs w:val="19"/>
        </w:rPr>
      </w:pPr>
      <w:r w:rsidRPr="00806DA5">
        <w:rPr>
          <w:rFonts w:ascii="Times New Roman" w:hAnsi="Times New Roman" w:cs="Times New Roman"/>
          <w:color w:val="000000"/>
          <w:sz w:val="19"/>
          <w:szCs w:val="19"/>
        </w:rPr>
        <w:t xml:space="preserve">Ho, M. &amp; Sanchez, G. (2018). </w:t>
      </w:r>
      <w:r w:rsidRPr="00806DA5">
        <w:rPr>
          <w:rFonts w:ascii="Times New Roman" w:eastAsia="Times New Roman" w:hAnsi="Times New Roman" w:cs="Times New Roman"/>
          <w:color w:val="4A4A4A"/>
          <w:sz w:val="19"/>
          <w:szCs w:val="19"/>
          <w:shd w:val="clear" w:color="auto" w:fill="FFFFFF"/>
        </w:rPr>
        <w:t xml:space="preserve">Fighting for Equity and Community in an Urban Research University. </w:t>
      </w:r>
      <w:r w:rsidRPr="00806DA5">
        <w:rPr>
          <w:rFonts w:ascii="Times New Roman" w:eastAsia="Times New Roman" w:hAnsi="Times New Roman" w:cs="Times New Roman"/>
          <w:i/>
          <w:color w:val="4A4A4A"/>
          <w:sz w:val="19"/>
          <w:szCs w:val="19"/>
          <w:shd w:val="clear" w:color="auto" w:fill="FFFFFF"/>
        </w:rPr>
        <w:t>Metropolitan Universities, 29</w:t>
      </w:r>
      <w:r w:rsidRPr="00806DA5">
        <w:rPr>
          <w:rFonts w:ascii="Times New Roman" w:eastAsia="Times New Roman" w:hAnsi="Times New Roman" w:cs="Times New Roman"/>
          <w:color w:val="4A4A4A"/>
          <w:sz w:val="19"/>
          <w:szCs w:val="19"/>
          <w:shd w:val="clear" w:color="auto" w:fill="FFFFFF"/>
        </w:rPr>
        <w:t>(1) p137-152.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Hoffer T. B., Sederstrom, S., Selfa, L., Welch, V., Hess, M., Brown, S., &amp; Guzmán-Barron, I. (2003). </w:t>
      </w:r>
      <w:r w:rsidRPr="00806DA5">
        <w:rPr>
          <w:rFonts w:ascii="Times New Roman" w:eastAsia="Times New Roman" w:hAnsi="Times New Roman" w:cs="Times New Roman"/>
          <w:i/>
          <w:iCs/>
          <w:color w:val="000000"/>
          <w:sz w:val="19"/>
          <w:szCs w:val="19"/>
        </w:rPr>
        <w:t>Doctorate recipients from United States universities: Summary report 2002. </w:t>
      </w:r>
      <w:r w:rsidRPr="00806DA5">
        <w:rPr>
          <w:rFonts w:ascii="Times New Roman" w:eastAsia="Times New Roman" w:hAnsi="Times New Roman" w:cs="Times New Roman"/>
          <w:color w:val="000000"/>
          <w:sz w:val="19"/>
          <w:szCs w:val="19"/>
        </w:rPr>
        <w:t>Chicago, IL: National Opinion Research Center.</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Horn, L. J., &amp; Bobbitt, L. (2000). </w:t>
      </w:r>
      <w:r w:rsidRPr="00806DA5">
        <w:rPr>
          <w:rFonts w:ascii="Times New Roman" w:eastAsia="Times New Roman" w:hAnsi="Times New Roman" w:cs="Times New Roman"/>
          <w:i/>
          <w:iCs/>
          <w:color w:val="000000"/>
          <w:sz w:val="19"/>
          <w:szCs w:val="19"/>
        </w:rPr>
        <w:t>Mapping the road to college: First-generation students’ math track, planning strategies, and context of support </w:t>
      </w:r>
      <w:r w:rsidRPr="00806DA5">
        <w:rPr>
          <w:rFonts w:ascii="Times New Roman" w:eastAsia="Times New Roman" w:hAnsi="Times New Roman" w:cs="Times New Roman"/>
          <w:color w:val="000000"/>
          <w:sz w:val="19"/>
          <w:szCs w:val="19"/>
        </w:rPr>
        <w:t>(NCES 2000-153). Washington, DC: U.S. Department of Education, National Center for Educational Statistics.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Inman, E. W., &amp; Mayes, L. D. (1999). The importance of being first: Unique characteristics of first-generation community college students. </w:t>
      </w:r>
      <w:r w:rsidRPr="00806DA5">
        <w:rPr>
          <w:rFonts w:ascii="Times New Roman" w:eastAsia="Times New Roman" w:hAnsi="Times New Roman" w:cs="Times New Roman"/>
          <w:i/>
          <w:iCs/>
          <w:color w:val="000000"/>
          <w:sz w:val="19"/>
          <w:szCs w:val="19"/>
        </w:rPr>
        <w:t>Community College Review</w:t>
      </w:r>
      <w:r w:rsidRPr="00806DA5">
        <w:rPr>
          <w:rFonts w:ascii="Times New Roman" w:eastAsia="Times New Roman" w:hAnsi="Times New Roman" w:cs="Times New Roman"/>
          <w:color w:val="000000"/>
          <w:sz w:val="19"/>
          <w:szCs w:val="19"/>
        </w:rPr>
        <w:t>, </w:t>
      </w:r>
      <w:r w:rsidRPr="00806DA5">
        <w:rPr>
          <w:rFonts w:ascii="Times New Roman" w:eastAsia="Times New Roman" w:hAnsi="Times New Roman" w:cs="Times New Roman"/>
          <w:i/>
          <w:iCs/>
          <w:color w:val="000000"/>
          <w:sz w:val="19"/>
          <w:szCs w:val="19"/>
        </w:rPr>
        <w:t>26, </w:t>
      </w:r>
      <w:r w:rsidRPr="00806DA5">
        <w:rPr>
          <w:rFonts w:ascii="Times New Roman" w:eastAsia="Times New Roman" w:hAnsi="Times New Roman" w:cs="Times New Roman"/>
          <w:color w:val="000000"/>
          <w:sz w:val="19"/>
          <w:szCs w:val="19"/>
        </w:rPr>
        <w:t>3-22.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Kim, Y. K., &amp; Sax, L. J. (2009). Student-faculty interaction in research universities: Differences by student gender, race, social class, and first-generation status. </w:t>
      </w:r>
      <w:r w:rsidRPr="00806DA5">
        <w:rPr>
          <w:rFonts w:ascii="Times New Roman" w:eastAsia="Times New Roman" w:hAnsi="Times New Roman" w:cs="Times New Roman"/>
          <w:i/>
          <w:iCs/>
          <w:color w:val="000000"/>
          <w:sz w:val="19"/>
          <w:szCs w:val="19"/>
        </w:rPr>
        <w:t>Research in Higher Education, 50</w:t>
      </w:r>
      <w:r w:rsidRPr="00806DA5">
        <w:rPr>
          <w:rFonts w:ascii="Times New Roman" w:eastAsia="Times New Roman" w:hAnsi="Times New Roman" w:cs="Times New Roman"/>
          <w:color w:val="000000"/>
          <w:sz w:val="19"/>
          <w:szCs w:val="19"/>
        </w:rPr>
        <w:t>, 437-459.</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Kocel, C. K. (2008). Advising first-generation college students for continued success. </w:t>
      </w:r>
      <w:r w:rsidRPr="00806DA5">
        <w:rPr>
          <w:rFonts w:ascii="Times New Roman" w:eastAsia="Times New Roman" w:hAnsi="Times New Roman" w:cs="Times New Roman"/>
          <w:i/>
          <w:iCs/>
          <w:color w:val="000000"/>
          <w:sz w:val="19"/>
          <w:szCs w:val="19"/>
        </w:rPr>
        <w:t>The Mentor: An Academic Advising Journal, 10</w:t>
      </w:r>
      <w:r w:rsidRPr="00806DA5">
        <w:rPr>
          <w:rFonts w:ascii="Times New Roman" w:eastAsia="Times New Roman" w:hAnsi="Times New Roman" w:cs="Times New Roman"/>
          <w:color w:val="000000"/>
          <w:sz w:val="19"/>
          <w:szCs w:val="19"/>
        </w:rPr>
        <w:t>(1), 1-4.</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Lederman, D. (2013, November 5). </w:t>
      </w:r>
      <w:r w:rsidRPr="00806DA5">
        <w:rPr>
          <w:rFonts w:ascii="Times New Roman" w:eastAsia="Times New Roman" w:hAnsi="Times New Roman" w:cs="Times New Roman"/>
          <w:i/>
          <w:iCs/>
          <w:color w:val="000000"/>
          <w:sz w:val="19"/>
          <w:szCs w:val="19"/>
        </w:rPr>
        <w:t>Building students ‘cultural capital.’</w:t>
      </w:r>
      <w:r w:rsidRPr="00806DA5">
        <w:rPr>
          <w:rFonts w:ascii="Times New Roman" w:eastAsia="Times New Roman" w:hAnsi="Times New Roman" w:cs="Times New Roman"/>
          <w:color w:val="000000"/>
          <w:sz w:val="19"/>
          <w:szCs w:val="19"/>
        </w:rPr>
        <w:t xml:space="preserve"> Retrieved from InsideHigherEd.com.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Lohfink, M. M., &amp; Paulsen, M. B. (2005). Comparing the determinants of persistence for continuing-generation students. </w:t>
      </w:r>
      <w:r w:rsidRPr="00806DA5">
        <w:rPr>
          <w:rFonts w:ascii="Times New Roman" w:eastAsia="Times New Roman" w:hAnsi="Times New Roman" w:cs="Times New Roman"/>
          <w:i/>
          <w:iCs/>
          <w:color w:val="000000"/>
          <w:sz w:val="19"/>
          <w:szCs w:val="19"/>
        </w:rPr>
        <w:t>Journal of College Student Development, 46, </w:t>
      </w:r>
      <w:r w:rsidRPr="00806DA5">
        <w:rPr>
          <w:rFonts w:ascii="Times New Roman" w:eastAsia="Times New Roman" w:hAnsi="Times New Roman" w:cs="Times New Roman"/>
          <w:color w:val="000000"/>
          <w:sz w:val="19"/>
          <w:szCs w:val="19"/>
        </w:rPr>
        <w:t>409-42.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London, H. B. (1989). Breaking away: A study of first-generation college students and their families. </w:t>
      </w:r>
      <w:r w:rsidRPr="00806DA5">
        <w:rPr>
          <w:rFonts w:ascii="Times New Roman" w:eastAsia="Times New Roman" w:hAnsi="Times New Roman" w:cs="Times New Roman"/>
          <w:i/>
          <w:iCs/>
          <w:color w:val="000000"/>
          <w:sz w:val="19"/>
          <w:szCs w:val="19"/>
        </w:rPr>
        <w:t>American Journal of Education, 97</w:t>
      </w:r>
      <w:r w:rsidRPr="00806DA5">
        <w:rPr>
          <w:rFonts w:ascii="Times New Roman" w:eastAsia="Times New Roman" w:hAnsi="Times New Roman" w:cs="Times New Roman"/>
          <w:color w:val="000000"/>
          <w:sz w:val="19"/>
          <w:szCs w:val="19"/>
        </w:rPr>
        <w:t>(2), 144-170.</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Lundberg, C., Schreiner, L., Hovaguimian, K., &amp; Slavin Miller, S. (2007). First-generation status and student race/ethnicity as distinct predictors of student involvement and learning. </w:t>
      </w:r>
      <w:r w:rsidRPr="00806DA5">
        <w:rPr>
          <w:rFonts w:ascii="Times New Roman" w:eastAsia="Times New Roman" w:hAnsi="Times New Roman" w:cs="Times New Roman"/>
          <w:i/>
          <w:iCs/>
          <w:color w:val="000000"/>
          <w:sz w:val="19"/>
          <w:szCs w:val="19"/>
        </w:rPr>
        <w:t>NASPA Journal, 44</w:t>
      </w:r>
      <w:r w:rsidRPr="00806DA5">
        <w:rPr>
          <w:rFonts w:ascii="Times New Roman" w:eastAsia="Times New Roman" w:hAnsi="Times New Roman" w:cs="Times New Roman"/>
          <w:color w:val="000000"/>
          <w:sz w:val="19"/>
          <w:szCs w:val="19"/>
        </w:rPr>
        <w:t>(1), 57-83.</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Martinez, J. A., Sher, K. J., Krull, J. L., &amp; Wood, P. K. (2009). Blue-collar scholars?: Mediators and moderators of university attrition in first-generation college students. </w:t>
      </w:r>
      <w:r w:rsidRPr="00806DA5">
        <w:rPr>
          <w:rFonts w:ascii="Times New Roman" w:eastAsia="Times New Roman" w:hAnsi="Times New Roman" w:cs="Times New Roman"/>
          <w:i/>
          <w:iCs/>
          <w:color w:val="000000"/>
          <w:sz w:val="19"/>
          <w:szCs w:val="19"/>
        </w:rPr>
        <w:t>Journal of College Student Development, 50, </w:t>
      </w:r>
      <w:r w:rsidRPr="00806DA5">
        <w:rPr>
          <w:rFonts w:ascii="Times New Roman" w:eastAsia="Times New Roman" w:hAnsi="Times New Roman" w:cs="Times New Roman"/>
          <w:color w:val="000000"/>
          <w:sz w:val="19"/>
          <w:szCs w:val="19"/>
        </w:rPr>
        <w:t>87-103.</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McCarron, G. P., &amp; Inkelas, K. K. (2006). The gap between educational aspirations and attainment for first-generation college students and the role of parental involvement. </w:t>
      </w:r>
      <w:r w:rsidRPr="00806DA5">
        <w:rPr>
          <w:rFonts w:ascii="Times New Roman" w:eastAsia="Times New Roman" w:hAnsi="Times New Roman" w:cs="Times New Roman"/>
          <w:i/>
          <w:iCs/>
          <w:color w:val="000000"/>
          <w:sz w:val="19"/>
          <w:szCs w:val="19"/>
        </w:rPr>
        <w:t>Journal of College Student Development, 47, </w:t>
      </w:r>
      <w:r w:rsidRPr="00806DA5">
        <w:rPr>
          <w:rFonts w:ascii="Times New Roman" w:eastAsia="Times New Roman" w:hAnsi="Times New Roman" w:cs="Times New Roman"/>
          <w:color w:val="000000"/>
          <w:sz w:val="19"/>
          <w:szCs w:val="19"/>
        </w:rPr>
        <w:t>534-549.</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Moschetti R., &amp; Hudley, C. (2008). Measuring social capital among the first-generation and non-first-generation, working-class white males. </w:t>
      </w:r>
      <w:r w:rsidRPr="00806DA5">
        <w:rPr>
          <w:rFonts w:ascii="Times New Roman" w:eastAsia="Times New Roman" w:hAnsi="Times New Roman" w:cs="Times New Roman"/>
          <w:i/>
          <w:iCs/>
          <w:color w:val="000000"/>
          <w:sz w:val="19"/>
          <w:szCs w:val="19"/>
        </w:rPr>
        <w:t>Journal of College Admission</w:t>
      </w:r>
      <w:r w:rsidRPr="00806DA5">
        <w:rPr>
          <w:rFonts w:ascii="Times New Roman" w:eastAsia="Times New Roman" w:hAnsi="Times New Roman" w:cs="Times New Roman"/>
          <w:color w:val="000000"/>
          <w:sz w:val="19"/>
          <w:szCs w:val="19"/>
        </w:rPr>
        <w:t>,</w:t>
      </w:r>
      <w:r w:rsidRPr="00806DA5">
        <w:rPr>
          <w:rFonts w:ascii="Times New Roman" w:eastAsia="Times New Roman" w:hAnsi="Times New Roman" w:cs="Times New Roman"/>
          <w:i/>
          <w:iCs/>
          <w:color w:val="000000"/>
          <w:sz w:val="19"/>
          <w:szCs w:val="19"/>
        </w:rPr>
        <w:t> 198</w:t>
      </w:r>
      <w:r w:rsidRPr="00806DA5">
        <w:rPr>
          <w:rFonts w:ascii="Times New Roman" w:eastAsia="Times New Roman" w:hAnsi="Times New Roman" w:cs="Times New Roman"/>
          <w:color w:val="000000"/>
          <w:sz w:val="19"/>
          <w:szCs w:val="19"/>
        </w:rPr>
        <w:t>, 25-30.</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Nuñez, A. &amp; Cuccaro-Alamin, S. (1998). </w:t>
      </w:r>
      <w:r w:rsidRPr="00806DA5">
        <w:rPr>
          <w:rFonts w:ascii="Times New Roman" w:eastAsia="Times New Roman" w:hAnsi="Times New Roman" w:cs="Times New Roman"/>
          <w:i/>
          <w:iCs/>
          <w:color w:val="000000"/>
          <w:sz w:val="19"/>
          <w:szCs w:val="19"/>
        </w:rPr>
        <w:t>First-generation students: Undergraduates whose parents never enrolled in postsecondary education.</w:t>
      </w:r>
      <w:r w:rsidRPr="00806DA5">
        <w:rPr>
          <w:rFonts w:ascii="Times New Roman" w:eastAsia="Times New Roman" w:hAnsi="Times New Roman" w:cs="Times New Roman"/>
          <w:color w:val="000000"/>
          <w:sz w:val="19"/>
          <w:szCs w:val="19"/>
        </w:rPr>
        <w:t> Washington, DC: U.S. Department of Education, National Center for Educational Statistics (NCES).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Pappano, Laura. (2015, April 12). First-generation students unite. </w:t>
      </w:r>
      <w:r w:rsidRPr="00806DA5">
        <w:rPr>
          <w:rFonts w:ascii="Times New Roman" w:eastAsia="Times New Roman" w:hAnsi="Times New Roman" w:cs="Times New Roman"/>
          <w:i/>
          <w:iCs/>
          <w:color w:val="000000"/>
          <w:sz w:val="19"/>
          <w:szCs w:val="19"/>
        </w:rPr>
        <w:t>The New York Times</w:t>
      </w:r>
      <w:r w:rsidRPr="00806DA5">
        <w:rPr>
          <w:rFonts w:ascii="Times New Roman" w:eastAsia="Times New Roman" w:hAnsi="Times New Roman" w:cs="Times New Roman"/>
          <w:color w:val="000000"/>
          <w:sz w:val="19"/>
          <w:szCs w:val="19"/>
        </w:rPr>
        <w:t>, ED18.</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Pascarella, E. T., Pierson, C. T., Wolniak, G. C., &amp; Terenzini, P. T. (2004). First-generation college students: Additional evidence on college experiences and outcomes. </w:t>
      </w:r>
      <w:r w:rsidRPr="00806DA5">
        <w:rPr>
          <w:rFonts w:ascii="Times New Roman" w:eastAsia="Times New Roman" w:hAnsi="Times New Roman" w:cs="Times New Roman"/>
          <w:i/>
          <w:iCs/>
          <w:color w:val="000000"/>
          <w:sz w:val="19"/>
          <w:szCs w:val="19"/>
        </w:rPr>
        <w:t>Journal of Higher Education, 75</w:t>
      </w:r>
      <w:r w:rsidRPr="00806DA5">
        <w:rPr>
          <w:rFonts w:ascii="Times New Roman" w:eastAsia="Times New Roman" w:hAnsi="Times New Roman" w:cs="Times New Roman"/>
          <w:color w:val="000000"/>
          <w:sz w:val="19"/>
          <w:szCs w:val="19"/>
        </w:rPr>
        <w:t>(3), 249-284.</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Payne, K. K. (2007). First-generation college students: Their challenges and the advising strategies that can help. </w:t>
      </w:r>
      <w:r w:rsidRPr="00806DA5">
        <w:rPr>
          <w:rFonts w:ascii="Times New Roman" w:eastAsia="Times New Roman" w:hAnsi="Times New Roman" w:cs="Times New Roman"/>
          <w:i/>
          <w:iCs/>
          <w:color w:val="000000"/>
          <w:sz w:val="19"/>
          <w:szCs w:val="19"/>
        </w:rPr>
        <w:t>The Mentor: AN Academic Advising Journal, 9</w:t>
      </w:r>
      <w:r w:rsidRPr="00806DA5">
        <w:rPr>
          <w:rFonts w:ascii="Times New Roman" w:eastAsia="Times New Roman" w:hAnsi="Times New Roman" w:cs="Times New Roman"/>
          <w:color w:val="000000"/>
          <w:sz w:val="19"/>
          <w:szCs w:val="19"/>
        </w:rPr>
        <w:t>(1), 1-4.</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Peetet, B. J., Montgomery, L., &amp; Weekes, J. C. (2015). Predictors of imposter phenomenon among talented ethnic minority undergraduate students. </w:t>
      </w:r>
      <w:r w:rsidRPr="00806DA5">
        <w:rPr>
          <w:rFonts w:ascii="Times New Roman" w:eastAsia="Times New Roman" w:hAnsi="Times New Roman" w:cs="Times New Roman"/>
          <w:i/>
          <w:iCs/>
          <w:color w:val="000000"/>
          <w:sz w:val="19"/>
          <w:szCs w:val="19"/>
        </w:rPr>
        <w:t>The Journal of Negro Education</w:t>
      </w:r>
      <w:r w:rsidRPr="00806DA5">
        <w:rPr>
          <w:rFonts w:ascii="Times New Roman" w:eastAsia="Times New Roman" w:hAnsi="Times New Roman" w:cs="Times New Roman"/>
          <w:color w:val="000000"/>
          <w:sz w:val="19"/>
          <w:szCs w:val="19"/>
        </w:rPr>
        <w:t>, </w:t>
      </w:r>
      <w:r w:rsidRPr="00806DA5">
        <w:rPr>
          <w:rFonts w:ascii="Times New Roman" w:eastAsia="Times New Roman" w:hAnsi="Times New Roman" w:cs="Times New Roman"/>
          <w:i/>
          <w:iCs/>
          <w:color w:val="000000"/>
          <w:sz w:val="19"/>
          <w:szCs w:val="19"/>
        </w:rPr>
        <w:t>84</w:t>
      </w:r>
      <w:r w:rsidRPr="00806DA5">
        <w:rPr>
          <w:rFonts w:ascii="Times New Roman" w:eastAsia="Times New Roman" w:hAnsi="Times New Roman" w:cs="Times New Roman"/>
          <w:color w:val="000000"/>
          <w:sz w:val="19"/>
          <w:szCs w:val="19"/>
        </w:rPr>
        <w:t>(2), 175-186.</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Peaker, A., Shives, K. (2013, December 12). </w:t>
      </w:r>
      <w:r w:rsidRPr="00806DA5">
        <w:rPr>
          <w:rFonts w:ascii="Times New Roman" w:eastAsia="Times New Roman" w:hAnsi="Times New Roman" w:cs="Times New Roman"/>
          <w:i/>
          <w:iCs/>
          <w:color w:val="000000"/>
          <w:sz w:val="19"/>
          <w:szCs w:val="19"/>
        </w:rPr>
        <w:t>From first-gen college student to first-gen grad student</w:t>
      </w:r>
      <w:r w:rsidRPr="00806DA5">
        <w:rPr>
          <w:rFonts w:ascii="Times New Roman" w:eastAsia="Times New Roman" w:hAnsi="Times New Roman" w:cs="Times New Roman"/>
          <w:color w:val="000000"/>
          <w:sz w:val="19"/>
          <w:szCs w:val="19"/>
        </w:rPr>
        <w:t>. Retrieved from InsideHigherEd.com.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Pell Institute. (2015). </w:t>
      </w:r>
      <w:r w:rsidRPr="00806DA5">
        <w:rPr>
          <w:rFonts w:ascii="Times New Roman" w:eastAsia="Times New Roman" w:hAnsi="Times New Roman" w:cs="Times New Roman"/>
          <w:i/>
          <w:iCs/>
          <w:color w:val="000000"/>
          <w:sz w:val="19"/>
          <w:szCs w:val="19"/>
        </w:rPr>
        <w:t>Indicators of higher education equity in the United States. </w:t>
      </w:r>
      <w:r w:rsidRPr="00806DA5">
        <w:rPr>
          <w:rFonts w:ascii="Times New Roman" w:eastAsia="Times New Roman" w:hAnsi="Times New Roman" w:cs="Times New Roman"/>
          <w:color w:val="000000"/>
          <w:sz w:val="19"/>
          <w:szCs w:val="19"/>
        </w:rPr>
        <w:t>Washington, DC: The Pell Institute for the Study of Opportunity in Education.</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shd w:val="clear" w:color="auto" w:fill="FFFFFF"/>
        </w:rPr>
        <w:t>Phillips, L. T., Stephens, N. M., &amp; Townsend, S. S. M. (2016). </w:t>
      </w:r>
      <w:r w:rsidRPr="00806DA5">
        <w:rPr>
          <w:rFonts w:ascii="Times New Roman" w:eastAsia="Times New Roman" w:hAnsi="Times New Roman" w:cs="Times New Roman"/>
          <w:i/>
          <w:iCs/>
          <w:color w:val="000000"/>
          <w:sz w:val="19"/>
          <w:szCs w:val="19"/>
          <w:shd w:val="clear" w:color="auto" w:fill="FFFFFF"/>
        </w:rPr>
        <w:t>Access is Not Enough: Cultural Mismatch Persists to Limit First-Generation Students’ Opportunities for Achievement Throughout College</w:t>
      </w:r>
      <w:r w:rsidRPr="00806DA5">
        <w:rPr>
          <w:rFonts w:ascii="Times New Roman" w:eastAsia="Times New Roman" w:hAnsi="Times New Roman" w:cs="Times New Roman"/>
          <w:color w:val="000000"/>
          <w:sz w:val="19"/>
          <w:szCs w:val="19"/>
          <w:shd w:val="clear" w:color="auto" w:fill="FFFFFF"/>
        </w:rPr>
        <w:t xml:space="preserve">. </w:t>
      </w:r>
      <w:hyperlink r:id="rId8" w:history="1">
        <w:r w:rsidRPr="00806DA5">
          <w:rPr>
            <w:rFonts w:ascii="Times New Roman" w:eastAsia="Times New Roman" w:hAnsi="Times New Roman" w:cs="Times New Roman"/>
            <w:color w:val="0000FF"/>
            <w:sz w:val="19"/>
            <w:szCs w:val="19"/>
            <w:u w:val="single"/>
            <w:shd w:val="clear" w:color="auto" w:fill="FFFFFF"/>
          </w:rPr>
          <w:t>Working paper</w:t>
        </w:r>
      </w:hyperlink>
      <w:r w:rsidRPr="00806DA5">
        <w:rPr>
          <w:rFonts w:ascii="Times New Roman" w:eastAsia="Times New Roman" w:hAnsi="Times New Roman" w:cs="Times New Roman"/>
          <w:color w:val="000000"/>
          <w:sz w:val="19"/>
          <w:szCs w:val="19"/>
        </w:rPr>
        <w:t>, Northwestern Scholars.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Pulley, J. L. (2008). </w:t>
      </w:r>
      <w:r w:rsidRPr="00806DA5">
        <w:rPr>
          <w:rFonts w:ascii="Times New Roman" w:eastAsia="Times New Roman" w:hAnsi="Times New Roman" w:cs="Times New Roman"/>
          <w:i/>
          <w:iCs/>
          <w:color w:val="000000"/>
          <w:sz w:val="19"/>
          <w:szCs w:val="19"/>
        </w:rPr>
        <w:t>In need of remediation: The challenge of remediating ill-prepared students continues to confront community colleges</w:t>
      </w:r>
      <w:r w:rsidRPr="00806DA5">
        <w:rPr>
          <w:rFonts w:ascii="Times New Roman" w:eastAsia="Times New Roman" w:hAnsi="Times New Roman" w:cs="Times New Roman"/>
          <w:color w:val="000000"/>
          <w:sz w:val="19"/>
          <w:szCs w:val="19"/>
        </w:rPr>
        <w:t>. Retrieved from ccweek.com.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Rendón, L. I. (1995). </w:t>
      </w:r>
      <w:r w:rsidRPr="00806DA5">
        <w:rPr>
          <w:rFonts w:ascii="Times New Roman" w:eastAsia="Times New Roman" w:hAnsi="Times New Roman" w:cs="Times New Roman"/>
          <w:i/>
          <w:iCs/>
          <w:color w:val="000000"/>
          <w:sz w:val="19"/>
          <w:szCs w:val="19"/>
        </w:rPr>
        <w:t>Facilitating retention and transfer for first-generation students in community colleges</w:t>
      </w:r>
      <w:r w:rsidRPr="00806DA5">
        <w:rPr>
          <w:rFonts w:ascii="Times New Roman" w:eastAsia="Times New Roman" w:hAnsi="Times New Roman" w:cs="Times New Roman"/>
          <w:color w:val="000000"/>
          <w:sz w:val="19"/>
          <w:szCs w:val="19"/>
        </w:rPr>
        <w:t>. Paper presented at the New Mexico Institute Rural Community College Initiative, Espanola, NM.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Richardson &amp; Skinner, (1992) Helping first generation minority students achieve degrees. Chapter in S. Zwerling &amp; H.B. London, Eds. </w:t>
      </w:r>
      <w:r w:rsidRPr="00806DA5">
        <w:rPr>
          <w:rFonts w:ascii="Times New Roman" w:eastAsia="Times New Roman" w:hAnsi="Times New Roman" w:cs="Times New Roman"/>
          <w:i/>
          <w:iCs/>
          <w:color w:val="000000"/>
          <w:sz w:val="19"/>
          <w:szCs w:val="19"/>
        </w:rPr>
        <w:t>First generation students: Confronting the cultural issues.</w:t>
      </w:r>
      <w:r w:rsidRPr="00806DA5">
        <w:rPr>
          <w:rFonts w:ascii="Times New Roman" w:eastAsia="Times New Roman" w:hAnsi="Times New Roman" w:cs="Times New Roman"/>
          <w:color w:val="000000"/>
          <w:sz w:val="19"/>
          <w:szCs w:val="19"/>
        </w:rPr>
        <w:t xml:space="preserve"> (New directions for community colleges, 80). San Francisco, Jossey Bass.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Rodríguez, R. (1983). </w:t>
      </w:r>
      <w:r w:rsidRPr="00806DA5">
        <w:rPr>
          <w:rFonts w:ascii="Times New Roman" w:eastAsia="Times New Roman" w:hAnsi="Times New Roman" w:cs="Times New Roman"/>
          <w:i/>
          <w:iCs/>
          <w:color w:val="000000"/>
          <w:sz w:val="19"/>
          <w:szCs w:val="19"/>
        </w:rPr>
        <w:t>Hunger of memory: The Education of Richard Rodríguez. </w:t>
      </w:r>
      <w:r w:rsidRPr="00806DA5">
        <w:rPr>
          <w:rFonts w:ascii="Times New Roman" w:eastAsia="Times New Roman" w:hAnsi="Times New Roman" w:cs="Times New Roman"/>
          <w:color w:val="000000"/>
          <w:sz w:val="19"/>
          <w:szCs w:val="19"/>
        </w:rPr>
        <w:t>New York: Bantam Books.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Saenz, V. B., Hurtado, S., Barrera, D., Wolf, D., &amp; Fanny Yeung (2007). </w:t>
      </w:r>
      <w:r w:rsidRPr="00806DA5">
        <w:rPr>
          <w:rFonts w:ascii="Times New Roman" w:eastAsia="Times New Roman" w:hAnsi="Times New Roman" w:cs="Times New Roman"/>
          <w:i/>
          <w:iCs/>
          <w:color w:val="000000"/>
          <w:sz w:val="19"/>
          <w:szCs w:val="19"/>
        </w:rPr>
        <w:t>First in my family: A profile of first-generation college students at four-year institutions since 1971.</w:t>
      </w:r>
      <w:r w:rsidRPr="00806DA5">
        <w:rPr>
          <w:rFonts w:ascii="Times New Roman" w:eastAsia="Times New Roman" w:hAnsi="Times New Roman" w:cs="Times New Roman"/>
          <w:color w:val="000000"/>
          <w:sz w:val="19"/>
          <w:szCs w:val="19"/>
        </w:rPr>
        <w:t> Los Angeles, Higher Education Research Institute, UCLA.</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Sloan, C. (2013, July 25). Are we setting up working</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 xml:space="preserve">class kids to fail in college? </w:t>
      </w:r>
      <w:r w:rsidRPr="00806DA5">
        <w:rPr>
          <w:rFonts w:ascii="Times New Roman" w:eastAsia="Times New Roman" w:hAnsi="Times New Roman" w:cs="Times New Roman"/>
          <w:i/>
          <w:iCs/>
          <w:color w:val="000000"/>
          <w:sz w:val="19"/>
          <w:szCs w:val="19"/>
        </w:rPr>
        <w:t>Forbes.</w:t>
      </w:r>
      <w:r w:rsidRPr="00806DA5">
        <w:rPr>
          <w:rFonts w:ascii="Times New Roman" w:eastAsia="Times New Roman" w:hAnsi="Times New Roman" w:cs="Times New Roman"/>
          <w:color w:val="000000"/>
          <w:sz w:val="19"/>
          <w:szCs w:val="19"/>
        </w:rPr>
        <w:t xml:space="preserve"> Retrieved at hEp://www.forbes.com/sites/learnvest/2013/07/25/are-.</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we-.</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seZng-.</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up-.</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working-.</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class-.</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kids-.</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to-.</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fail-.</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in-.</w:t>
      </w:r>
      <w:r w:rsidRPr="00806DA5">
        <w:rPr>
          <w:rFonts w:ascii="Cambria Math" w:eastAsia="Times New Roman" w:hAnsi="Cambria Math" w:cs="Cambria Math"/>
          <w:color w:val="000000"/>
          <w:sz w:val="19"/>
          <w:szCs w:val="19"/>
        </w:rPr>
        <w:t>‐</w:t>
      </w:r>
      <w:r w:rsidRPr="00806DA5">
        <w:rPr>
          <w:rFonts w:ascii="Times New Roman" w:eastAsia="Times New Roman" w:hAnsi="Times New Roman" w:cs="Times New Roman"/>
          <w:color w:val="000000"/>
          <w:sz w:val="19"/>
          <w:szCs w:val="19"/>
        </w:rPr>
        <w:t>college/.</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Smart, J. C., &amp; Umbach, P. D. (2007). Faculty and academic environments: using Holland’s theory to explore differences in how faculty structure undergraduate courses. </w:t>
      </w:r>
      <w:r w:rsidRPr="00806DA5">
        <w:rPr>
          <w:rFonts w:ascii="Times New Roman" w:eastAsia="Times New Roman" w:hAnsi="Times New Roman" w:cs="Times New Roman"/>
          <w:i/>
          <w:iCs/>
          <w:color w:val="000000"/>
          <w:sz w:val="19"/>
          <w:szCs w:val="19"/>
        </w:rPr>
        <w:t>Journal of College Student Development, 48</w:t>
      </w:r>
      <w:r w:rsidRPr="00806DA5">
        <w:rPr>
          <w:rFonts w:ascii="Times New Roman" w:eastAsia="Times New Roman" w:hAnsi="Times New Roman" w:cs="Times New Roman"/>
          <w:color w:val="000000"/>
          <w:sz w:val="19"/>
          <w:szCs w:val="19"/>
        </w:rPr>
        <w:t>(2), 183-195.</w:t>
      </w:r>
    </w:p>
    <w:p w:rsidR="00957DE2"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Smith, A.</w:t>
      </w:r>
      <w:r w:rsidR="00957DE2" w:rsidRPr="00806DA5">
        <w:rPr>
          <w:rFonts w:ascii="Times New Roman" w:eastAsia="Times New Roman" w:hAnsi="Times New Roman" w:cs="Times New Roman"/>
          <w:color w:val="000000"/>
          <w:sz w:val="19"/>
          <w:szCs w:val="19"/>
        </w:rPr>
        <w:t>A.</w:t>
      </w:r>
      <w:r w:rsidRPr="00806DA5">
        <w:rPr>
          <w:rFonts w:ascii="Times New Roman" w:eastAsia="Times New Roman" w:hAnsi="Times New Roman" w:cs="Times New Roman"/>
          <w:color w:val="000000"/>
          <w:sz w:val="19"/>
          <w:szCs w:val="19"/>
        </w:rPr>
        <w:t xml:space="preserve"> (2018). The Persistence Project. </w:t>
      </w:r>
      <w:r w:rsidRPr="00806DA5">
        <w:rPr>
          <w:rFonts w:ascii="Times New Roman" w:eastAsia="Times New Roman" w:hAnsi="Times New Roman" w:cs="Times New Roman"/>
          <w:i/>
          <w:iCs/>
          <w:color w:val="000000"/>
          <w:sz w:val="19"/>
          <w:szCs w:val="19"/>
        </w:rPr>
        <w:t>Inside Higher Ed</w:t>
      </w:r>
      <w:r w:rsidRPr="00806DA5">
        <w:rPr>
          <w:rFonts w:ascii="Times New Roman" w:eastAsia="Times New Roman" w:hAnsi="Times New Roman" w:cs="Times New Roman"/>
          <w:color w:val="000000"/>
          <w:sz w:val="19"/>
          <w:szCs w:val="19"/>
        </w:rPr>
        <w:t>. Retrieved from insidehighered.com.</w:t>
      </w:r>
    </w:p>
    <w:p w:rsidR="00957DE2" w:rsidRPr="00806DA5" w:rsidRDefault="00957DE2" w:rsidP="00D70CEB">
      <w:pPr>
        <w:shd w:val="clear" w:color="auto" w:fill="FFFFFF"/>
        <w:ind w:hanging="720"/>
        <w:rPr>
          <w:rFonts w:ascii="Times New Roman" w:eastAsia="Times New Roman" w:hAnsi="Times New Roman" w:cs="Times New Roman"/>
          <w:sz w:val="19"/>
          <w:szCs w:val="19"/>
        </w:rPr>
      </w:pPr>
      <w:r w:rsidRPr="00806DA5">
        <w:rPr>
          <w:rFonts w:ascii="Times New Roman" w:hAnsi="Times New Roman" w:cs="Times New Roman"/>
          <w:sz w:val="19"/>
          <w:szCs w:val="19"/>
        </w:rPr>
        <w:t xml:space="preserve">Smith, A.A. (2018, June26). Re-evaluating perceptions about first-generation college students and their academic engagement. Inside Higher Education. Retrieved from </w:t>
      </w:r>
      <w:hyperlink r:id="rId9" w:history="1">
        <w:r w:rsidRPr="00806DA5">
          <w:rPr>
            <w:rStyle w:val="Hyperlink"/>
            <w:rFonts w:ascii="Times New Roman" w:hAnsi="Times New Roman" w:cs="Times New Roman"/>
            <w:sz w:val="19"/>
            <w:szCs w:val="19"/>
          </w:rPr>
          <w:t>https://www.insidehighered.com/news/2018/06/26/re-evaluating-perceptions-about-first-generation-college-students-and-their-academic</w:t>
        </w:r>
      </w:hyperlink>
      <w:r w:rsidRPr="00806DA5">
        <w:rPr>
          <w:rFonts w:ascii="Times New Roman" w:hAnsi="Times New Roman" w:cs="Times New Roman"/>
          <w:sz w:val="19"/>
          <w:szCs w:val="19"/>
        </w:rPr>
        <w:t>.</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Steele, C. (2010). </w:t>
      </w:r>
      <w:r w:rsidRPr="00806DA5">
        <w:rPr>
          <w:rFonts w:ascii="Times New Roman" w:eastAsia="Times New Roman" w:hAnsi="Times New Roman" w:cs="Times New Roman"/>
          <w:i/>
          <w:iCs/>
          <w:color w:val="000000"/>
          <w:sz w:val="19"/>
          <w:szCs w:val="19"/>
        </w:rPr>
        <w:t>Whistling vivaldi: And other clues to how stereotypes affect us</w:t>
      </w:r>
      <w:r w:rsidRPr="00806DA5">
        <w:rPr>
          <w:rFonts w:ascii="Times New Roman" w:eastAsia="Times New Roman" w:hAnsi="Times New Roman" w:cs="Times New Roman"/>
          <w:color w:val="000000"/>
          <w:sz w:val="19"/>
          <w:szCs w:val="19"/>
        </w:rPr>
        <w:t>. New York: Norton.</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Steele, C. (1997). A threat in the air: How stereotypes shape intellectual identity and performance." </w:t>
      </w:r>
      <w:r w:rsidRPr="00806DA5">
        <w:rPr>
          <w:rFonts w:ascii="Times New Roman" w:eastAsia="Times New Roman" w:hAnsi="Times New Roman" w:cs="Times New Roman"/>
          <w:i/>
          <w:iCs/>
          <w:color w:val="000000"/>
          <w:sz w:val="19"/>
          <w:szCs w:val="19"/>
        </w:rPr>
        <w:t>American Psychologist</w:t>
      </w:r>
      <w:r w:rsidRPr="00806DA5">
        <w:rPr>
          <w:rFonts w:ascii="Times New Roman" w:eastAsia="Times New Roman" w:hAnsi="Times New Roman" w:cs="Times New Roman"/>
          <w:color w:val="000000"/>
          <w:sz w:val="19"/>
          <w:szCs w:val="19"/>
        </w:rPr>
        <w:t xml:space="preserve"> </w:t>
      </w:r>
      <w:r w:rsidRPr="00806DA5">
        <w:rPr>
          <w:rFonts w:ascii="Times New Roman" w:eastAsia="Times New Roman" w:hAnsi="Times New Roman" w:cs="Times New Roman"/>
          <w:i/>
          <w:iCs/>
          <w:color w:val="000000"/>
          <w:sz w:val="19"/>
          <w:szCs w:val="19"/>
        </w:rPr>
        <w:t>52</w:t>
      </w:r>
      <w:r w:rsidRPr="00806DA5">
        <w:rPr>
          <w:rFonts w:ascii="Times New Roman" w:eastAsia="Times New Roman" w:hAnsi="Times New Roman" w:cs="Times New Roman"/>
          <w:color w:val="000000"/>
          <w:sz w:val="19"/>
          <w:szCs w:val="19"/>
        </w:rPr>
        <w:t xml:space="preserve">(6): 613-29. </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Steele, C., &amp; Aronson, J. (1995). Stereotype threat and the intellectual test performance of African Americans. </w:t>
      </w:r>
      <w:r w:rsidRPr="00806DA5">
        <w:rPr>
          <w:rFonts w:ascii="Times New Roman" w:eastAsia="Times New Roman" w:hAnsi="Times New Roman" w:cs="Times New Roman"/>
          <w:i/>
          <w:iCs/>
          <w:color w:val="000000"/>
          <w:sz w:val="19"/>
          <w:szCs w:val="19"/>
        </w:rPr>
        <w:t>Journal of Personality and Social Psychology, 69</w:t>
      </w:r>
      <w:r w:rsidRPr="00806DA5">
        <w:rPr>
          <w:rFonts w:ascii="Times New Roman" w:eastAsia="Times New Roman" w:hAnsi="Times New Roman" w:cs="Times New Roman"/>
          <w:color w:val="000000"/>
          <w:sz w:val="19"/>
          <w:szCs w:val="19"/>
        </w:rPr>
        <w:t>(5), 797-811.</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Stephens, N.M., Hademani, M.G. &amp; Destin, M. (2014). Closing the social-class achievement gap: A difference-education intervention improves first-generation students’ academic performance and all students’ college transition. </w:t>
      </w:r>
      <w:r w:rsidRPr="00806DA5">
        <w:rPr>
          <w:rFonts w:ascii="Times New Roman" w:eastAsia="Times New Roman" w:hAnsi="Times New Roman" w:cs="Times New Roman"/>
          <w:i/>
          <w:iCs/>
          <w:color w:val="000000"/>
          <w:sz w:val="19"/>
          <w:szCs w:val="19"/>
        </w:rPr>
        <w:t>Psychological Science 25</w:t>
      </w:r>
      <w:r w:rsidRPr="00806DA5">
        <w:rPr>
          <w:rFonts w:ascii="Times New Roman" w:eastAsia="Times New Roman" w:hAnsi="Times New Roman" w:cs="Times New Roman"/>
          <w:color w:val="000000"/>
          <w:sz w:val="19"/>
          <w:szCs w:val="19"/>
        </w:rPr>
        <w:t>(4), 943-953.</w:t>
      </w:r>
    </w:p>
    <w:p w:rsidR="0041044A" w:rsidRPr="00806DA5" w:rsidRDefault="0041044A" w:rsidP="00D70CEB">
      <w:pPr>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shd w:val="clear" w:color="auto" w:fill="FFFFFF"/>
        </w:rPr>
        <w:t>Stephens, N. M., Fryberg, S. A., Markus, H. R., Johnson, C. S., &amp; Covarrubias, R. (2012). Unseen disadvantage: How American universities' focus on independence undermines the academic performance of first-generation college students</w:t>
      </w:r>
      <w:r w:rsidRPr="00806DA5">
        <w:rPr>
          <w:rFonts w:ascii="Times New Roman" w:eastAsia="Times New Roman" w:hAnsi="Times New Roman" w:cs="Times New Roman"/>
          <w:i/>
          <w:iCs/>
          <w:color w:val="000000"/>
          <w:sz w:val="19"/>
          <w:szCs w:val="19"/>
          <w:shd w:val="clear" w:color="auto" w:fill="FFFFFF"/>
        </w:rPr>
        <w:t>. Journal of Personality and Social Psychology</w:t>
      </w:r>
      <w:r w:rsidRPr="00806DA5">
        <w:rPr>
          <w:rFonts w:ascii="Times New Roman" w:eastAsia="Times New Roman" w:hAnsi="Times New Roman" w:cs="Times New Roman"/>
          <w:color w:val="000000"/>
          <w:sz w:val="19"/>
          <w:szCs w:val="19"/>
          <w:shd w:val="clear" w:color="auto" w:fill="FFFFFF"/>
        </w:rPr>
        <w:t>, </w:t>
      </w:r>
      <w:r w:rsidRPr="00806DA5">
        <w:rPr>
          <w:rFonts w:ascii="Times New Roman" w:eastAsia="Times New Roman" w:hAnsi="Times New Roman" w:cs="Times New Roman"/>
          <w:i/>
          <w:iCs/>
          <w:color w:val="000000"/>
          <w:sz w:val="19"/>
          <w:szCs w:val="19"/>
          <w:shd w:val="clear" w:color="auto" w:fill="FFFFFF"/>
        </w:rPr>
        <w:t>102</w:t>
      </w:r>
      <w:r w:rsidRPr="00806DA5">
        <w:rPr>
          <w:rFonts w:ascii="Times New Roman" w:eastAsia="Times New Roman" w:hAnsi="Times New Roman" w:cs="Times New Roman"/>
          <w:color w:val="000000"/>
          <w:sz w:val="19"/>
          <w:szCs w:val="19"/>
          <w:shd w:val="clear" w:color="auto" w:fill="FFFFFF"/>
        </w:rPr>
        <w:t>(6), 1178-1197.</w:t>
      </w:r>
      <w:r w:rsidRPr="00806DA5">
        <w:rPr>
          <w:rFonts w:ascii="Times New Roman" w:eastAsia="Times New Roman" w:hAnsi="Times New Roman" w:cs="Times New Roman"/>
          <w:color w:val="000000"/>
          <w:sz w:val="19"/>
          <w:szCs w:val="19"/>
        </w:rPr>
        <w:t xml:space="preserve"> </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Stevens, D. D., &amp; Levi, A. (2005). Leveling the field: Using rubrics to achieve greater equity in teaching and grading. </w:t>
      </w:r>
      <w:r w:rsidRPr="00806DA5">
        <w:rPr>
          <w:rFonts w:ascii="Times New Roman" w:eastAsia="Times New Roman" w:hAnsi="Times New Roman" w:cs="Times New Roman"/>
          <w:i/>
          <w:iCs/>
          <w:color w:val="000000"/>
          <w:sz w:val="19"/>
          <w:szCs w:val="19"/>
        </w:rPr>
        <w:t>Essays on Teaching Excellence, Professional and Organizational Development Network in Higher Education, 17 </w:t>
      </w:r>
      <w:r w:rsidRPr="00806DA5">
        <w:rPr>
          <w:rFonts w:ascii="Times New Roman" w:eastAsia="Times New Roman" w:hAnsi="Times New Roman" w:cs="Times New Roman"/>
          <w:color w:val="000000"/>
          <w:sz w:val="19"/>
          <w:szCs w:val="19"/>
        </w:rPr>
        <w:t>(1).</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Terenzini, P., Springer, L., Yaeger, P., Pascarella, E., &amp; Nora, A. (1996). First-generation college students: Characteristics, experiences, and cognitive development. </w:t>
      </w:r>
      <w:r w:rsidRPr="00806DA5">
        <w:rPr>
          <w:rFonts w:ascii="Times New Roman" w:eastAsia="Times New Roman" w:hAnsi="Times New Roman" w:cs="Times New Roman"/>
          <w:i/>
          <w:iCs/>
          <w:color w:val="000000"/>
          <w:sz w:val="19"/>
          <w:szCs w:val="19"/>
        </w:rPr>
        <w:t>Research in Higher Education</w:t>
      </w:r>
      <w:r w:rsidRPr="00806DA5">
        <w:rPr>
          <w:rFonts w:ascii="Times New Roman" w:eastAsia="Times New Roman" w:hAnsi="Times New Roman" w:cs="Times New Roman"/>
          <w:color w:val="000000"/>
          <w:sz w:val="19"/>
          <w:szCs w:val="19"/>
        </w:rPr>
        <w:t>, 37, 1-22.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Thayer, P. B., (2000). Retention of students from first generation and low income backgrounds. (ERIC ED446633). </w:t>
      </w:r>
      <w:r w:rsidRPr="00806DA5">
        <w:rPr>
          <w:rFonts w:ascii="Times New Roman" w:eastAsia="Times New Roman" w:hAnsi="Times New Roman" w:cs="Times New Roman"/>
          <w:i/>
          <w:iCs/>
          <w:color w:val="000000"/>
          <w:sz w:val="19"/>
          <w:szCs w:val="19"/>
        </w:rPr>
        <w:t>Opportunity Outlook,</w:t>
      </w:r>
      <w:r w:rsidRPr="00806DA5">
        <w:rPr>
          <w:rFonts w:ascii="Times New Roman" w:eastAsia="Times New Roman" w:hAnsi="Times New Roman" w:cs="Times New Roman"/>
          <w:color w:val="000000"/>
          <w:sz w:val="19"/>
          <w:szCs w:val="19"/>
        </w:rPr>
        <w:t xml:space="preserve"> p. 2</w:t>
      </w:r>
      <w:r w:rsidRPr="00806DA5">
        <w:rPr>
          <w:rFonts w:ascii="Calibri" w:eastAsia="Times New Roman" w:hAnsi="Calibri" w:cs="Calibri"/>
          <w:color w:val="000000"/>
          <w:sz w:val="19"/>
          <w:szCs w:val="19"/>
        </w:rPr>
        <w:t>‐</w:t>
      </w:r>
      <w:r w:rsidRPr="00806DA5">
        <w:rPr>
          <w:rFonts w:ascii="Times New Roman" w:eastAsia="Times New Roman" w:hAnsi="Times New Roman" w:cs="Times New Roman"/>
          <w:color w:val="000000"/>
          <w:sz w:val="19"/>
          <w:szCs w:val="19"/>
        </w:rPr>
        <w:t>8.</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Tinto, V. (1993). </w:t>
      </w:r>
      <w:r w:rsidRPr="00806DA5">
        <w:rPr>
          <w:rFonts w:ascii="Times New Roman" w:eastAsia="Times New Roman" w:hAnsi="Times New Roman" w:cs="Times New Roman"/>
          <w:i/>
          <w:iCs/>
          <w:color w:val="000000"/>
          <w:sz w:val="19"/>
          <w:szCs w:val="19"/>
        </w:rPr>
        <w:t>Leaving college: Rethinking the causes and cures of student attrition </w:t>
      </w:r>
      <w:r w:rsidRPr="00806DA5">
        <w:rPr>
          <w:rFonts w:ascii="Times New Roman" w:eastAsia="Times New Roman" w:hAnsi="Times New Roman" w:cs="Times New Roman"/>
          <w:color w:val="000000"/>
          <w:sz w:val="19"/>
          <w:szCs w:val="19"/>
        </w:rPr>
        <w:t>(2</w:t>
      </w:r>
      <w:r w:rsidRPr="00806DA5">
        <w:rPr>
          <w:rFonts w:ascii="Times New Roman" w:eastAsia="Times New Roman" w:hAnsi="Times New Roman" w:cs="Times New Roman"/>
          <w:color w:val="000000"/>
          <w:sz w:val="19"/>
          <w:szCs w:val="19"/>
          <w:vertAlign w:val="superscript"/>
        </w:rPr>
        <w:t>nd</w:t>
      </w:r>
      <w:r w:rsidRPr="00806DA5">
        <w:rPr>
          <w:rFonts w:ascii="Times New Roman" w:eastAsia="Times New Roman" w:hAnsi="Times New Roman" w:cs="Times New Roman"/>
          <w:color w:val="000000"/>
          <w:sz w:val="19"/>
          <w:szCs w:val="19"/>
        </w:rPr>
        <w:t> ed.). Chicago: The University of Chicago Press.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Treisman, U. (1992). Studying students studying calculus: A look at the lives of minority mathematics students in college. </w:t>
      </w:r>
      <w:r w:rsidRPr="00806DA5">
        <w:rPr>
          <w:rFonts w:ascii="Times New Roman" w:eastAsia="Times New Roman" w:hAnsi="Times New Roman" w:cs="Times New Roman"/>
          <w:i/>
          <w:iCs/>
          <w:color w:val="000000"/>
          <w:sz w:val="19"/>
          <w:szCs w:val="19"/>
        </w:rPr>
        <w:t>The College Mathematics Journal, 25</w:t>
      </w:r>
      <w:r w:rsidRPr="00806DA5">
        <w:rPr>
          <w:rFonts w:ascii="Times New Roman" w:eastAsia="Times New Roman" w:hAnsi="Times New Roman" w:cs="Times New Roman"/>
          <w:color w:val="000000"/>
          <w:sz w:val="19"/>
          <w:szCs w:val="19"/>
        </w:rPr>
        <w:t>(5), 362-372.</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Tokarczyk, M. M., &amp; Fay, E. A. (Eds.). (1993). </w:t>
      </w:r>
      <w:r w:rsidRPr="00806DA5">
        <w:rPr>
          <w:rFonts w:ascii="Times New Roman" w:eastAsia="Times New Roman" w:hAnsi="Times New Roman" w:cs="Times New Roman"/>
          <w:i/>
          <w:iCs/>
          <w:color w:val="000000"/>
          <w:sz w:val="19"/>
          <w:szCs w:val="19"/>
        </w:rPr>
        <w:t xml:space="preserve">Working class women in the academy: Laborers in the knowledge factory. </w:t>
      </w:r>
      <w:r w:rsidRPr="00806DA5">
        <w:rPr>
          <w:rFonts w:ascii="Times New Roman" w:eastAsia="Times New Roman" w:hAnsi="Times New Roman" w:cs="Times New Roman"/>
          <w:color w:val="000000"/>
          <w:sz w:val="19"/>
          <w:szCs w:val="19"/>
        </w:rPr>
        <w:t>Amherst, MA: University of Massachusetts Press.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Vasquez-Salgado, Y., Greenfield, P. M., &amp; Burgos-Cienfuegos, R. (2014). Exploring home-school value conflicts implications for academic achievement and well-being among Latino first-generation college students. </w:t>
      </w:r>
      <w:r w:rsidRPr="00806DA5">
        <w:rPr>
          <w:rFonts w:ascii="Times New Roman" w:eastAsia="Times New Roman" w:hAnsi="Times New Roman" w:cs="Times New Roman"/>
          <w:i/>
          <w:iCs/>
          <w:color w:val="000000"/>
          <w:sz w:val="19"/>
          <w:szCs w:val="19"/>
        </w:rPr>
        <w:t>Journal of Adolescent Research</w:t>
      </w:r>
      <w:r w:rsidRPr="00806DA5">
        <w:rPr>
          <w:rFonts w:ascii="Times New Roman" w:eastAsia="Times New Roman" w:hAnsi="Times New Roman" w:cs="Times New Roman"/>
          <w:color w:val="000000"/>
          <w:sz w:val="19"/>
          <w:szCs w:val="19"/>
        </w:rPr>
        <w:t xml:space="preserve">. </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 xml:space="preserve">Waggoner, J. (2013, December 8). </w:t>
      </w:r>
      <w:r w:rsidRPr="00806DA5">
        <w:rPr>
          <w:rFonts w:ascii="Times New Roman" w:eastAsia="Times New Roman" w:hAnsi="Times New Roman" w:cs="Times New Roman"/>
          <w:i/>
          <w:iCs/>
          <w:color w:val="000000"/>
          <w:sz w:val="19"/>
          <w:szCs w:val="19"/>
        </w:rPr>
        <w:t>Graduate study for first generation students.</w:t>
      </w:r>
      <w:r w:rsidRPr="00806DA5">
        <w:rPr>
          <w:rFonts w:ascii="Times New Roman" w:eastAsia="Times New Roman" w:hAnsi="Times New Roman" w:cs="Times New Roman"/>
          <w:color w:val="000000"/>
          <w:sz w:val="19"/>
          <w:szCs w:val="19"/>
        </w:rPr>
        <w:t xml:space="preserve"> Retrieved from InsideHigherEd.com.</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rPr>
        <w:t>Warburton, E., Gugarín, R., &amp; Nuñez, A. (2001). </w:t>
      </w:r>
      <w:r w:rsidRPr="00806DA5">
        <w:rPr>
          <w:rFonts w:ascii="Times New Roman" w:eastAsia="Times New Roman" w:hAnsi="Times New Roman" w:cs="Times New Roman"/>
          <w:i/>
          <w:iCs/>
          <w:color w:val="000000"/>
          <w:sz w:val="19"/>
          <w:szCs w:val="19"/>
        </w:rPr>
        <w:t>Bridging the gap: Academic preparation and postsecondary success of first-generation students (NCES 2001-153)</w:t>
      </w:r>
      <w:r w:rsidRPr="00806DA5">
        <w:rPr>
          <w:rFonts w:ascii="Times New Roman" w:eastAsia="Times New Roman" w:hAnsi="Times New Roman" w:cs="Times New Roman"/>
          <w:color w:val="000000"/>
          <w:sz w:val="19"/>
          <w:szCs w:val="19"/>
        </w:rPr>
        <w:t>. Washington, DC: National Center for Education Statistics, U.S. Government Printing Office.</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color w:val="000000"/>
          <w:sz w:val="19"/>
          <w:szCs w:val="19"/>
          <w:shd w:val="clear" w:color="auto" w:fill="FBFBF9"/>
        </w:rPr>
        <w:t>Ward, L., Siegel, M. J., Davenport, Z., &amp; Gardner, J. (2012). </w:t>
      </w:r>
      <w:r w:rsidRPr="00806DA5">
        <w:rPr>
          <w:rFonts w:ascii="Times New Roman" w:eastAsia="Times New Roman" w:hAnsi="Times New Roman" w:cs="Times New Roman"/>
          <w:i/>
          <w:iCs/>
          <w:color w:val="000000"/>
          <w:sz w:val="19"/>
          <w:szCs w:val="19"/>
          <w:shd w:val="clear" w:color="auto" w:fill="FBFBF9"/>
        </w:rPr>
        <w:t>First-generation college students: Understanding and improving the experience from recruitment to commencement</w:t>
      </w:r>
      <w:r w:rsidRPr="00806DA5">
        <w:rPr>
          <w:rFonts w:ascii="Times New Roman" w:eastAsia="Times New Roman" w:hAnsi="Times New Roman" w:cs="Times New Roman"/>
          <w:color w:val="000000"/>
          <w:sz w:val="19"/>
          <w:szCs w:val="19"/>
          <w:shd w:val="clear" w:color="auto" w:fill="FBFBF9"/>
        </w:rPr>
        <w:t>. San Francisco: Jossey-Bass.</w:t>
      </w:r>
    </w:p>
    <w:p w:rsidR="0041044A" w:rsidRPr="00806DA5" w:rsidRDefault="0041044A" w:rsidP="00D70CEB">
      <w:pPr>
        <w:shd w:val="clear" w:color="auto" w:fill="FFFFFF"/>
        <w:ind w:hanging="720"/>
        <w:rPr>
          <w:rFonts w:ascii="Times New Roman" w:eastAsia="Times New Roman" w:hAnsi="Times New Roman" w:cs="Times New Roman"/>
          <w:sz w:val="19"/>
          <w:szCs w:val="19"/>
        </w:rPr>
      </w:pPr>
      <w:r w:rsidRPr="00806DA5">
        <w:rPr>
          <w:rFonts w:ascii="Times New Roman" w:eastAsia="Times New Roman" w:hAnsi="Times New Roman" w:cs="Times New Roman"/>
          <w:sz w:val="19"/>
          <w:szCs w:val="19"/>
        </w:rPr>
        <w:t> </w:t>
      </w:r>
    </w:p>
    <w:p w:rsidR="00AD4293" w:rsidRDefault="00AD4293" w:rsidP="00D70CEB">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AD4293" w:rsidRDefault="00AD4293" w:rsidP="0041044A">
      <w:pPr>
        <w:shd w:val="clear" w:color="auto" w:fill="FFFFFF"/>
        <w:ind w:hanging="720"/>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96"/>
          <w:szCs w:val="96"/>
        </w:rPr>
        <w:t>I did not reach out to faculty or academic support programs in college because of my fear of revealing I was underprepared or the desire to be self-sufficient.</w:t>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20"/>
          <w:szCs w:val="120"/>
        </w:rPr>
        <w:t>I was uncomfortable with the competitive and individualistic nature of the college classroom.</w:t>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96"/>
          <w:szCs w:val="96"/>
        </w:rPr>
        <w:t>I did not know the basics of being a college student upon entering (e.g., office hours, buying books, adding/dropping, amount of time expected for reading/coursework outside of class).</w:t>
      </w:r>
    </w:p>
    <w:p w:rsidR="00585F2D" w:rsidRPr="00585F2D" w:rsidRDefault="00585F2D" w:rsidP="00585F2D">
      <w:pPr>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10"/>
          <w:szCs w:val="110"/>
        </w:rPr>
        <w:t>I did not understand the ways in which college would be different from high school in terms of academic expectations.</w:t>
      </w:r>
    </w:p>
    <w:p w:rsidR="00585F2D" w:rsidRPr="00585F2D" w:rsidRDefault="00585F2D" w:rsidP="00585F2D">
      <w:pPr>
        <w:spacing w:after="240"/>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10"/>
          <w:szCs w:val="110"/>
        </w:rPr>
        <w:t>My family framed college as either a path out of poverty (positive) or a way to get out of family obligations or work (negative).</w:t>
      </w:r>
    </w:p>
    <w:p w:rsidR="00585F2D" w:rsidRPr="00585F2D" w:rsidRDefault="00585F2D" w:rsidP="00585F2D">
      <w:pPr>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lacked role models who went to college.</w:t>
      </w:r>
    </w:p>
    <w:p w:rsidR="00585F2D" w:rsidRPr="00585F2D" w:rsidRDefault="00585F2D" w:rsidP="00585F2D">
      <w:pPr>
        <w:spacing w:after="240"/>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hid my social class background from others in college and felt like a fraud.</w:t>
      </w:r>
    </w:p>
    <w:p w:rsidR="00585F2D" w:rsidRPr="00585F2D" w:rsidRDefault="00585F2D" w:rsidP="00585F2D">
      <w:pPr>
        <w:spacing w:after="240"/>
        <w:rPr>
          <w:rFonts w:ascii="Times New Roman" w:eastAsia="Times New Roman" w:hAnsi="Times New Roman" w:cs="Times New Roman"/>
        </w:rPr>
      </w:pPr>
      <w:r w:rsidRPr="00585F2D">
        <w:rPr>
          <w:rFonts w:ascii="Times New Roman" w:eastAsia="Times New Roman" w:hAnsi="Times New Roman" w:cs="Times New Roman"/>
        </w:rPr>
        <w:br/>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My parents/</w:t>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guardians were intimidated by the college setting.</w:t>
      </w:r>
    </w:p>
    <w:p w:rsidR="00585F2D" w:rsidRPr="00585F2D" w:rsidRDefault="00585F2D" w:rsidP="00585F2D">
      <w:pPr>
        <w:rPr>
          <w:rFonts w:ascii="Times New Roman" w:eastAsia="Times New Roman" w:hAnsi="Times New Roman" w:cs="Times New Roman"/>
        </w:rPr>
      </w:pPr>
    </w:p>
    <w:p w:rsidR="00585F2D" w:rsidRDefault="00585F2D" w:rsidP="00585F2D">
      <w:pPr>
        <w:jc w:val="center"/>
        <w:rPr>
          <w:rFonts w:ascii="Calibri" w:eastAsia="Times New Roman" w:hAnsi="Calibri" w:cs="Calibri"/>
          <w:color w:val="000000"/>
          <w:sz w:val="110"/>
          <w:szCs w:val="110"/>
        </w:rPr>
      </w:pPr>
      <w:r w:rsidRPr="00585F2D">
        <w:rPr>
          <w:rFonts w:ascii="Calibri" w:eastAsia="Times New Roman" w:hAnsi="Calibri" w:cs="Calibri"/>
          <w:color w:val="000000"/>
          <w:sz w:val="110"/>
          <w:szCs w:val="110"/>
        </w:rPr>
        <w:t>My way of thinking and communicating was different from others (e.g., students, faculty) on campus.</w:t>
      </w:r>
    </w:p>
    <w:p w:rsidR="00837CB2" w:rsidRDefault="00837CB2" w:rsidP="00585F2D">
      <w:pPr>
        <w:jc w:val="center"/>
        <w:rPr>
          <w:rFonts w:ascii="Calibri" w:eastAsia="Times New Roman" w:hAnsi="Calibri" w:cs="Calibri"/>
          <w:color w:val="000000"/>
          <w:sz w:val="110"/>
          <w:szCs w:val="110"/>
        </w:rPr>
      </w:pPr>
    </w:p>
    <w:p w:rsidR="00837CB2" w:rsidRPr="00585F2D" w:rsidRDefault="00837CB2" w:rsidP="00585F2D">
      <w:pPr>
        <w:jc w:val="center"/>
        <w:rPr>
          <w:rFonts w:ascii="Times New Roman" w:eastAsia="Times New Roman" w:hAnsi="Times New Roman" w:cs="Times New Roman"/>
        </w:rPr>
      </w:pPr>
    </w:p>
    <w:p w:rsidR="00585F2D" w:rsidRPr="00585F2D" w:rsidRDefault="00585F2D" w:rsidP="00585F2D">
      <w:pPr>
        <w:spacing w:after="240"/>
        <w:rPr>
          <w:rFonts w:ascii="Times New Roman" w:eastAsia="Times New Roman" w:hAnsi="Times New Roman" w:cs="Times New Roman"/>
        </w:rPr>
      </w:pPr>
    </w:p>
    <w:p w:rsidR="00585F2D" w:rsidRDefault="00585F2D" w:rsidP="00585F2D">
      <w:pPr>
        <w:ind w:left="360"/>
        <w:jc w:val="center"/>
        <w:rPr>
          <w:rFonts w:ascii="Calibri" w:eastAsia="Times New Roman" w:hAnsi="Calibri" w:cs="Calibri"/>
          <w:color w:val="000000"/>
          <w:sz w:val="144"/>
          <w:szCs w:val="144"/>
        </w:rPr>
      </w:pPr>
      <w:r w:rsidRPr="00585F2D">
        <w:rPr>
          <w:rFonts w:ascii="Calibri" w:eastAsia="Times New Roman" w:hAnsi="Calibri" w:cs="Calibri"/>
          <w:color w:val="000000"/>
          <w:sz w:val="144"/>
          <w:szCs w:val="144"/>
        </w:rPr>
        <w:t>Working during college was a necessity.</w:t>
      </w:r>
    </w:p>
    <w:p w:rsidR="00837CB2" w:rsidRDefault="00837CB2" w:rsidP="00585F2D">
      <w:pPr>
        <w:ind w:left="360"/>
        <w:jc w:val="center"/>
        <w:rPr>
          <w:rFonts w:ascii="Calibri" w:eastAsia="Times New Roman" w:hAnsi="Calibri" w:cs="Calibri"/>
          <w:color w:val="000000"/>
          <w:sz w:val="144"/>
          <w:szCs w:val="144"/>
        </w:rPr>
      </w:pPr>
    </w:p>
    <w:p w:rsidR="00837CB2" w:rsidRPr="00585F2D" w:rsidRDefault="00837CB2" w:rsidP="00585F2D">
      <w:pPr>
        <w:ind w:left="360"/>
        <w:jc w:val="center"/>
        <w:rPr>
          <w:rFonts w:ascii="Times New Roman" w:eastAsia="Times New Roman" w:hAnsi="Times New Roman" w:cs="Times New Roman"/>
        </w:rPr>
      </w:pPr>
    </w:p>
    <w:p w:rsidR="00585F2D" w:rsidRPr="00585F2D" w:rsidRDefault="00585F2D" w:rsidP="00585F2D">
      <w:pPr>
        <w:spacing w:after="240"/>
        <w:rPr>
          <w:rFonts w:ascii="Times New Roman" w:eastAsia="Times New Roman" w:hAnsi="Times New Roman" w:cs="Times New Roman"/>
        </w:rPr>
      </w:pPr>
      <w:r w:rsidRPr="00585F2D">
        <w:rPr>
          <w:rFonts w:ascii="Times New Roman" w:eastAsia="Times New Roman" w:hAnsi="Times New Roman" w:cs="Times New Roman"/>
        </w:rPr>
        <w:br/>
      </w:r>
      <w:r w:rsidRPr="00585F2D">
        <w:rPr>
          <w:rFonts w:ascii="Times New Roman" w:eastAsia="Times New Roman" w:hAnsi="Times New Roman" w:cs="Times New Roman"/>
        </w:rPr>
        <w:br/>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worried often about whether I would have enough money to pay for college.</w:t>
      </w:r>
    </w:p>
    <w:p w:rsidR="00585F2D" w:rsidRPr="00585F2D" w:rsidRDefault="00585F2D" w:rsidP="00585F2D">
      <w:pPr>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couldn’t afford to take part in extracurricular college experiences.</w:t>
      </w:r>
    </w:p>
    <w:p w:rsidR="00585F2D" w:rsidRPr="00585F2D" w:rsidRDefault="00585F2D" w:rsidP="00585F2D">
      <w:pPr>
        <w:spacing w:after="240"/>
        <w:rPr>
          <w:rFonts w:ascii="Times New Roman" w:eastAsia="Times New Roman" w:hAnsi="Times New Roman" w:cs="Times New Roman"/>
        </w:rPr>
      </w:pPr>
      <w:r w:rsidRPr="00585F2D">
        <w:rPr>
          <w:rFonts w:ascii="Times New Roman" w:eastAsia="Times New Roman" w:hAnsi="Times New Roman" w:cs="Times New Roman"/>
        </w:rPr>
        <w:br/>
      </w:r>
    </w:p>
    <w:p w:rsidR="00837CB2" w:rsidRDefault="00837CB2" w:rsidP="00585F2D">
      <w:pPr>
        <w:ind w:left="360"/>
        <w:jc w:val="center"/>
        <w:rPr>
          <w:rFonts w:ascii="Calibri" w:eastAsia="Times New Roman" w:hAnsi="Calibri" w:cs="Calibri"/>
          <w:color w:val="000000"/>
          <w:sz w:val="120"/>
          <w:szCs w:val="120"/>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20"/>
          <w:szCs w:val="120"/>
        </w:rPr>
        <w:t>My parents/</w:t>
      </w:r>
    </w:p>
    <w:p w:rsidR="00585F2D" w:rsidRDefault="00585F2D" w:rsidP="00585F2D">
      <w:pPr>
        <w:ind w:left="360"/>
        <w:jc w:val="center"/>
        <w:rPr>
          <w:rFonts w:ascii="Calibri" w:eastAsia="Times New Roman" w:hAnsi="Calibri" w:cs="Calibri"/>
          <w:color w:val="000000"/>
          <w:sz w:val="120"/>
          <w:szCs w:val="120"/>
        </w:rPr>
      </w:pPr>
      <w:r w:rsidRPr="00585F2D">
        <w:rPr>
          <w:rFonts w:ascii="Calibri" w:eastAsia="Times New Roman" w:hAnsi="Calibri" w:cs="Calibri"/>
          <w:color w:val="000000"/>
          <w:sz w:val="120"/>
          <w:szCs w:val="120"/>
        </w:rPr>
        <w:t>guardians were not very involved in the college search and application process.</w:t>
      </w:r>
    </w:p>
    <w:p w:rsidR="00837CB2" w:rsidRDefault="00837CB2" w:rsidP="00585F2D">
      <w:pPr>
        <w:ind w:left="360"/>
        <w:jc w:val="center"/>
        <w:rPr>
          <w:rFonts w:ascii="Calibri" w:eastAsia="Times New Roman" w:hAnsi="Calibri" w:cs="Calibri"/>
          <w:color w:val="000000"/>
          <w:sz w:val="120"/>
          <w:szCs w:val="120"/>
        </w:rPr>
      </w:pPr>
    </w:p>
    <w:p w:rsidR="00837CB2" w:rsidRPr="00585F2D" w:rsidRDefault="00837CB2" w:rsidP="00585F2D">
      <w:pPr>
        <w:ind w:left="360"/>
        <w:jc w:val="center"/>
        <w:rPr>
          <w:rFonts w:ascii="Times New Roman" w:eastAsia="Times New Roman" w:hAnsi="Times New Roman" w:cs="Times New Roman"/>
        </w:rPr>
      </w:pPr>
    </w:p>
    <w:p w:rsidR="00585F2D" w:rsidRPr="00585F2D" w:rsidRDefault="00585F2D" w:rsidP="00585F2D">
      <w:pPr>
        <w:spacing w:after="240"/>
        <w:rPr>
          <w:rFonts w:ascii="Times New Roman" w:eastAsia="Times New Roman" w:hAnsi="Times New Roman" w:cs="Times New Roman"/>
        </w:rPr>
      </w:pPr>
      <w:r w:rsidRPr="00585F2D">
        <w:rPr>
          <w:rFonts w:ascii="Times New Roman" w:eastAsia="Times New Roman" w:hAnsi="Times New Roman" w:cs="Times New Roman"/>
        </w:rPr>
        <w:br/>
      </w:r>
      <w:r w:rsidRPr="00585F2D">
        <w:rPr>
          <w:rFonts w:ascii="Times New Roman" w:eastAsia="Times New Roman" w:hAnsi="Times New Roman" w:cs="Times New Roman"/>
        </w:rPr>
        <w:br/>
      </w:r>
      <w:r w:rsidRPr="00585F2D">
        <w:rPr>
          <w:rFonts w:ascii="Times New Roman" w:eastAsia="Times New Roman" w:hAnsi="Times New Roman" w:cs="Times New Roman"/>
        </w:rPr>
        <w:br/>
      </w:r>
      <w:r w:rsidRPr="00585F2D">
        <w:rPr>
          <w:rFonts w:ascii="Times New Roman" w:eastAsia="Times New Roman" w:hAnsi="Times New Roman" w:cs="Times New Roman"/>
        </w:rPr>
        <w:br/>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00"/>
          <w:szCs w:val="100"/>
        </w:rPr>
        <w:t>Coming into college, I had limited knowledge of “high culture,” (exposure to art, museums, high culture music such as the symphony, great works of literature, etc.).</w:t>
      </w:r>
    </w:p>
    <w:p w:rsidR="00585F2D" w:rsidRPr="00585F2D" w:rsidRDefault="00585F2D" w:rsidP="00585F2D">
      <w:pPr>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grew up with limited or no books (online or print) in my home.</w:t>
      </w:r>
    </w:p>
    <w:p w:rsidR="00585F2D" w:rsidRPr="00585F2D" w:rsidRDefault="00585F2D" w:rsidP="00585F2D">
      <w:pPr>
        <w:spacing w:after="240"/>
        <w:rPr>
          <w:rFonts w:ascii="Times New Roman" w:eastAsia="Times New Roman" w:hAnsi="Times New Roman" w:cs="Times New Roman"/>
        </w:rPr>
      </w:pPr>
    </w:p>
    <w:p w:rsidR="00837CB2" w:rsidRDefault="00837CB2" w:rsidP="00585F2D">
      <w:pPr>
        <w:ind w:left="360"/>
        <w:jc w:val="center"/>
        <w:rPr>
          <w:rFonts w:ascii="Calibri" w:eastAsia="Times New Roman" w:hAnsi="Calibri" w:cs="Calibri"/>
          <w:color w:val="000000"/>
          <w:sz w:val="144"/>
          <w:szCs w:val="144"/>
        </w:rPr>
      </w:pPr>
      <w:r>
        <w:rPr>
          <w:rFonts w:ascii="Calibri" w:eastAsia="Times New Roman" w:hAnsi="Calibri" w:cs="Calibri"/>
          <w:color w:val="000000"/>
          <w:sz w:val="144"/>
          <w:szCs w:val="144"/>
        </w:rPr>
        <w:br/>
      </w: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During college, I felt like I was on the margins: I no longer fit in at home nor did I quite fit in at college.</w:t>
      </w:r>
    </w:p>
    <w:p w:rsidR="00585F2D" w:rsidRPr="00585F2D" w:rsidRDefault="00585F2D" w:rsidP="00585F2D">
      <w:pPr>
        <w:rPr>
          <w:rFonts w:ascii="Times New Roman" w:eastAsia="Times New Roman" w:hAnsi="Times New Roman" w:cs="Times New Roman"/>
        </w:rPr>
      </w:pPr>
    </w:p>
    <w:p w:rsidR="00585F2D" w:rsidRPr="00585F2D" w:rsidRDefault="00585F2D" w:rsidP="00585F2D">
      <w:pPr>
        <w:ind w:left="360"/>
        <w:jc w:val="center"/>
        <w:rPr>
          <w:rFonts w:ascii="Times New Roman" w:eastAsia="Times New Roman" w:hAnsi="Times New Roman" w:cs="Times New Roman"/>
        </w:rPr>
      </w:pPr>
      <w:r w:rsidRPr="00585F2D">
        <w:rPr>
          <w:rFonts w:ascii="Calibri" w:eastAsia="Times New Roman" w:hAnsi="Calibri" w:cs="Calibri"/>
          <w:color w:val="000000"/>
          <w:sz w:val="144"/>
          <w:szCs w:val="144"/>
        </w:rPr>
        <w:t>I often felt guilty about being a college student.</w:t>
      </w:r>
    </w:p>
    <w:p w:rsidR="00585F2D" w:rsidRPr="00585F2D" w:rsidRDefault="00585F2D" w:rsidP="00585F2D">
      <w:pPr>
        <w:spacing w:after="240"/>
        <w:rPr>
          <w:rFonts w:ascii="Times New Roman" w:eastAsia="Times New Roman" w:hAnsi="Times New Roman" w:cs="Times New Roman"/>
        </w:rPr>
      </w:pPr>
    </w:p>
    <w:p w:rsidR="00416618" w:rsidRDefault="00416618"/>
    <w:sectPr w:rsidR="00416618" w:rsidSect="00334B6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C67" w:rsidRDefault="000C3C67" w:rsidP="003C7296">
      <w:r>
        <w:separator/>
      </w:r>
    </w:p>
  </w:endnote>
  <w:endnote w:type="continuationSeparator" w:id="0">
    <w:p w:rsidR="000C3C67" w:rsidRDefault="000C3C67" w:rsidP="003C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7"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131965"/>
      <w:docPartObj>
        <w:docPartGallery w:val="Page Numbers (Bottom of Page)"/>
        <w:docPartUnique/>
      </w:docPartObj>
    </w:sdtPr>
    <w:sdtEndPr>
      <w:rPr>
        <w:rStyle w:val="PageNumber"/>
      </w:rPr>
    </w:sdtEndPr>
    <w:sdtContent>
      <w:p w:rsidR="00BA1AB3" w:rsidRDefault="00BA1AB3" w:rsidP="00604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AB3" w:rsidRDefault="00BA1AB3" w:rsidP="00BA1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12979"/>
      <w:docPartObj>
        <w:docPartGallery w:val="Page Numbers (Bottom of Page)"/>
        <w:docPartUnique/>
      </w:docPartObj>
    </w:sdtPr>
    <w:sdtEndPr>
      <w:rPr>
        <w:rStyle w:val="PageNumber"/>
      </w:rPr>
    </w:sdtEndPr>
    <w:sdtContent>
      <w:p w:rsidR="00BA1AB3" w:rsidRDefault="00BA1AB3" w:rsidP="00604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3C7296" w:rsidRDefault="009B00EA" w:rsidP="00BA1AB3">
    <w:pPr>
      <w:pStyle w:val="Footer"/>
      <w:ind w:right="360"/>
    </w:pPr>
    <w:r>
      <w:t xml:space="preserve">By Tasha </w:t>
    </w:r>
    <w:r w:rsidR="00BA1AB3">
      <w:t>Souza, 2018</w:t>
    </w:r>
  </w:p>
  <w:p w:rsidR="003C7296" w:rsidRDefault="003C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C67" w:rsidRDefault="000C3C67" w:rsidP="003C7296">
      <w:r>
        <w:separator/>
      </w:r>
    </w:p>
  </w:footnote>
  <w:footnote w:type="continuationSeparator" w:id="0">
    <w:p w:rsidR="000C3C67" w:rsidRDefault="000C3C67" w:rsidP="003C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4FA"/>
    <w:multiLevelType w:val="multilevel"/>
    <w:tmpl w:val="D016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731"/>
    <w:multiLevelType w:val="hybridMultilevel"/>
    <w:tmpl w:val="B0B2489A"/>
    <w:lvl w:ilvl="0" w:tplc="B67A06C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33ECF"/>
    <w:multiLevelType w:val="multilevel"/>
    <w:tmpl w:val="7BD8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D7F64"/>
    <w:multiLevelType w:val="multilevel"/>
    <w:tmpl w:val="FA202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05481"/>
    <w:multiLevelType w:val="multilevel"/>
    <w:tmpl w:val="3E7A4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15A45"/>
    <w:multiLevelType w:val="multilevel"/>
    <w:tmpl w:val="A0E03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6639C"/>
    <w:multiLevelType w:val="multilevel"/>
    <w:tmpl w:val="61880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A68C7"/>
    <w:multiLevelType w:val="multilevel"/>
    <w:tmpl w:val="D5A4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E3FBD"/>
    <w:multiLevelType w:val="multilevel"/>
    <w:tmpl w:val="F6B2BEC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94"/>
    <w:multiLevelType w:val="multilevel"/>
    <w:tmpl w:val="973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752EA"/>
    <w:multiLevelType w:val="multilevel"/>
    <w:tmpl w:val="4F9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21BAB"/>
    <w:multiLevelType w:val="multilevel"/>
    <w:tmpl w:val="31C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A2C05"/>
    <w:multiLevelType w:val="multilevel"/>
    <w:tmpl w:val="D7FA1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330A8"/>
    <w:multiLevelType w:val="multilevel"/>
    <w:tmpl w:val="B8CA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D7EE5"/>
    <w:multiLevelType w:val="multilevel"/>
    <w:tmpl w:val="C5AC0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F1B5B"/>
    <w:multiLevelType w:val="multilevel"/>
    <w:tmpl w:val="65A4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B5C74"/>
    <w:multiLevelType w:val="hybridMultilevel"/>
    <w:tmpl w:val="BB1CB1DA"/>
    <w:lvl w:ilvl="0" w:tplc="A518F968">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D36E3"/>
    <w:multiLevelType w:val="multilevel"/>
    <w:tmpl w:val="CD70EA9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CA3B76"/>
    <w:multiLevelType w:val="multilevel"/>
    <w:tmpl w:val="9EB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93339"/>
    <w:multiLevelType w:val="multilevel"/>
    <w:tmpl w:val="475636F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5306B2"/>
    <w:multiLevelType w:val="multilevel"/>
    <w:tmpl w:val="08AAE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1A0A"/>
    <w:multiLevelType w:val="multilevel"/>
    <w:tmpl w:val="3ED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57EF3"/>
    <w:multiLevelType w:val="multilevel"/>
    <w:tmpl w:val="23EA1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310C9"/>
    <w:multiLevelType w:val="multilevel"/>
    <w:tmpl w:val="5D9CA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22"/>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num>
  <w:num w:numId="5">
    <w:abstractNumId w:val="9"/>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num>
  <w:num w:numId="9">
    <w:abstractNumId w:val="1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19"/>
  </w:num>
  <w:num w:numId="15">
    <w:abstractNumId w:val="19"/>
    <w:lvlOverride w:ilvl="5">
      <w:lvl w:ilvl="5">
        <w:numFmt w:val="bullet"/>
        <w:lvlText w:val=""/>
        <w:lvlJc w:val="left"/>
        <w:pPr>
          <w:tabs>
            <w:tab w:val="num" w:pos="4320"/>
          </w:tabs>
          <w:ind w:left="4320" w:hanging="360"/>
        </w:pPr>
        <w:rPr>
          <w:rFonts w:ascii="Symbol" w:hAnsi="Symbol" w:hint="default"/>
          <w:sz w:val="20"/>
        </w:rPr>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13"/>
  </w:num>
  <w:num w:numId="24">
    <w:abstractNumId w:val="17"/>
    <w:lvlOverride w:ilvl="0">
      <w:lvl w:ilvl="0">
        <w:numFmt w:val="decimal"/>
        <w:lvlText w:val="%1."/>
        <w:lvlJc w:val="left"/>
      </w:lvl>
    </w:lvlOverride>
  </w:num>
  <w:num w:numId="25">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7">
    <w:abstractNumId w:val="18"/>
  </w:num>
  <w:num w:numId="38">
    <w:abstractNumId w:val="6"/>
    <w:lvlOverride w:ilvl="0">
      <w:lvl w:ilvl="0">
        <w:numFmt w:val="decimal"/>
        <w:lvlText w:val="%1."/>
        <w:lvlJc w:val="left"/>
      </w:lvl>
    </w:lvlOverride>
  </w:num>
  <w:num w:numId="39">
    <w:abstractNumId w:val="5"/>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4"/>
    <w:lvlOverride w:ilvl="0">
      <w:lvl w:ilvl="0">
        <w:numFmt w:val="decimal"/>
        <w:lvlText w:val="%1."/>
        <w:lvlJc w:val="left"/>
      </w:lvl>
    </w:lvlOverride>
  </w:num>
  <w:num w:numId="42">
    <w:abstractNumId w:val="23"/>
    <w:lvlOverride w:ilvl="0">
      <w:lvl w:ilvl="0">
        <w:numFmt w:val="decimal"/>
        <w:lvlText w:val="%1."/>
        <w:lvlJc w:val="left"/>
      </w:lvl>
    </w:lvlOverride>
  </w:num>
  <w:num w:numId="43">
    <w:abstractNumId w:val="20"/>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14"/>
    <w:lvlOverride w:ilvl="0">
      <w:lvl w:ilvl="0">
        <w:numFmt w:val="decimal"/>
        <w:lvlText w:val="%1."/>
        <w:lvlJc w:val="left"/>
      </w:lvl>
    </w:lvlOverride>
  </w:num>
  <w:num w:numId="46">
    <w:abstractNumId w:val="12"/>
    <w:lvlOverride w:ilvl="0">
      <w:lvl w:ilvl="0">
        <w:numFmt w:val="decimal"/>
        <w:lvlText w:val="%1."/>
        <w:lvlJc w:val="left"/>
      </w:lvl>
    </w:lvlOverride>
  </w:num>
  <w:num w:numId="47">
    <w:abstractNumId w:val="16"/>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4A"/>
    <w:rsid w:val="0003396C"/>
    <w:rsid w:val="000A72B2"/>
    <w:rsid w:val="000C3C67"/>
    <w:rsid w:val="0015030A"/>
    <w:rsid w:val="00161C3E"/>
    <w:rsid w:val="00334B6A"/>
    <w:rsid w:val="003B22BE"/>
    <w:rsid w:val="003C7296"/>
    <w:rsid w:val="0041044A"/>
    <w:rsid w:val="00416618"/>
    <w:rsid w:val="005673E3"/>
    <w:rsid w:val="00574242"/>
    <w:rsid w:val="0058272A"/>
    <w:rsid w:val="00585F2D"/>
    <w:rsid w:val="006550CF"/>
    <w:rsid w:val="006710E9"/>
    <w:rsid w:val="0072470B"/>
    <w:rsid w:val="00777672"/>
    <w:rsid w:val="00806DA5"/>
    <w:rsid w:val="00837CB2"/>
    <w:rsid w:val="00957DE2"/>
    <w:rsid w:val="00974F80"/>
    <w:rsid w:val="009B00EA"/>
    <w:rsid w:val="00A8631B"/>
    <w:rsid w:val="00AD4293"/>
    <w:rsid w:val="00BA1AB3"/>
    <w:rsid w:val="00D70CEB"/>
    <w:rsid w:val="00D91760"/>
    <w:rsid w:val="00F8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A238-F2AA-4446-8683-EF3D544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4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044A"/>
    <w:rPr>
      <w:color w:val="0000FF"/>
      <w:u w:val="single"/>
    </w:rPr>
  </w:style>
  <w:style w:type="paragraph" w:styleId="Header">
    <w:name w:val="header"/>
    <w:basedOn w:val="Normal"/>
    <w:link w:val="HeaderChar"/>
    <w:uiPriority w:val="99"/>
    <w:unhideWhenUsed/>
    <w:rsid w:val="003C7296"/>
    <w:pPr>
      <w:tabs>
        <w:tab w:val="center" w:pos="4680"/>
        <w:tab w:val="right" w:pos="9360"/>
      </w:tabs>
    </w:pPr>
  </w:style>
  <w:style w:type="character" w:customStyle="1" w:styleId="HeaderChar">
    <w:name w:val="Header Char"/>
    <w:basedOn w:val="DefaultParagraphFont"/>
    <w:link w:val="Header"/>
    <w:uiPriority w:val="99"/>
    <w:rsid w:val="003C7296"/>
  </w:style>
  <w:style w:type="paragraph" w:styleId="Footer">
    <w:name w:val="footer"/>
    <w:basedOn w:val="Normal"/>
    <w:link w:val="FooterChar"/>
    <w:uiPriority w:val="99"/>
    <w:unhideWhenUsed/>
    <w:rsid w:val="003C7296"/>
    <w:pPr>
      <w:tabs>
        <w:tab w:val="center" w:pos="4680"/>
        <w:tab w:val="right" w:pos="9360"/>
      </w:tabs>
    </w:pPr>
  </w:style>
  <w:style w:type="character" w:customStyle="1" w:styleId="FooterChar">
    <w:name w:val="Footer Char"/>
    <w:basedOn w:val="DefaultParagraphFont"/>
    <w:link w:val="Footer"/>
    <w:uiPriority w:val="99"/>
    <w:rsid w:val="003C7296"/>
  </w:style>
  <w:style w:type="paragraph" w:styleId="Revision">
    <w:name w:val="Revision"/>
    <w:hidden/>
    <w:uiPriority w:val="99"/>
    <w:semiHidden/>
    <w:rsid w:val="003C7296"/>
  </w:style>
  <w:style w:type="character" w:styleId="PageNumber">
    <w:name w:val="page number"/>
    <w:basedOn w:val="DefaultParagraphFont"/>
    <w:uiPriority w:val="99"/>
    <w:semiHidden/>
    <w:unhideWhenUsed/>
    <w:rsid w:val="00BA1AB3"/>
  </w:style>
  <w:style w:type="paragraph" w:styleId="ListParagraph">
    <w:name w:val="List Paragraph"/>
    <w:basedOn w:val="Normal"/>
    <w:uiPriority w:val="34"/>
    <w:qFormat/>
    <w:rsid w:val="00BA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4705">
      <w:bodyDiv w:val="1"/>
      <w:marLeft w:val="0"/>
      <w:marRight w:val="0"/>
      <w:marTop w:val="0"/>
      <w:marBottom w:val="0"/>
      <w:divBdr>
        <w:top w:val="none" w:sz="0" w:space="0" w:color="auto"/>
        <w:left w:val="none" w:sz="0" w:space="0" w:color="auto"/>
        <w:bottom w:val="none" w:sz="0" w:space="0" w:color="auto"/>
        <w:right w:val="none" w:sz="0" w:space="0" w:color="auto"/>
      </w:divBdr>
    </w:div>
    <w:div w:id="649602360">
      <w:bodyDiv w:val="1"/>
      <w:marLeft w:val="0"/>
      <w:marRight w:val="0"/>
      <w:marTop w:val="0"/>
      <w:marBottom w:val="0"/>
      <w:divBdr>
        <w:top w:val="none" w:sz="0" w:space="0" w:color="auto"/>
        <w:left w:val="none" w:sz="0" w:space="0" w:color="auto"/>
        <w:bottom w:val="none" w:sz="0" w:space="0" w:color="auto"/>
        <w:right w:val="none" w:sz="0" w:space="0" w:color="auto"/>
      </w:divBdr>
    </w:div>
    <w:div w:id="1239973271">
      <w:bodyDiv w:val="1"/>
      <w:marLeft w:val="0"/>
      <w:marRight w:val="0"/>
      <w:marTop w:val="0"/>
      <w:marBottom w:val="0"/>
      <w:divBdr>
        <w:top w:val="none" w:sz="0" w:space="0" w:color="auto"/>
        <w:left w:val="none" w:sz="0" w:space="0" w:color="auto"/>
        <w:bottom w:val="none" w:sz="0" w:space="0" w:color="auto"/>
        <w:right w:val="none" w:sz="0" w:space="0" w:color="auto"/>
      </w:divBdr>
    </w:div>
    <w:div w:id="2129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rs.northwestern.edu/en/publications/access-is-not-enough-cultural-mismatch-persists-to-limit-first-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idehighered.com/news/2018/06/26/re-evaluating-perceptions-about-first-generation-college-students-and-their-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28B4-1F6E-45FB-8A5F-AA3D7121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Souza</dc:creator>
  <cp:keywords/>
  <dc:description/>
  <cp:lastModifiedBy>Adriana Signorini</cp:lastModifiedBy>
  <cp:revision>2</cp:revision>
  <cp:lastPrinted>2018-11-13T20:20:00Z</cp:lastPrinted>
  <dcterms:created xsi:type="dcterms:W3CDTF">2019-11-26T22:52:00Z</dcterms:created>
  <dcterms:modified xsi:type="dcterms:W3CDTF">2019-11-26T22:52:00Z</dcterms:modified>
</cp:coreProperties>
</file>